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4A5A0B33" w:rsidR="ABFFABFF" w:rsidRPr="00B95852" w:rsidRDefault="00497128" w:rsidP="ABFFABFF">
      <w:pPr>
        <w:pStyle w:val="ARCATParagraph"/>
      </w:pPr>
      <w:r w:rsidRPr="00B95852">
        <w:t>Security Optical Turnstiles</w:t>
      </w:r>
      <w:r w:rsidR="ABFFABFF" w:rsidRPr="00B95852">
        <w:t xml:space="preserve"> of the following type:</w:t>
      </w:r>
    </w:p>
    <w:p w14:paraId="09AB2C80" w14:textId="6399A685" w:rsidR="00261F6C" w:rsidRPr="00B95852" w:rsidRDefault="005C073F" w:rsidP="00261F6C">
      <w:pPr>
        <w:pStyle w:val="ARCATSubPara"/>
      </w:pPr>
      <w:r>
        <w:t>Inclusion of r</w:t>
      </w:r>
      <w:r w:rsidR="003B2D72">
        <w:t>otor assembly, shield assembly, barrier assembly, mechanism housing and ceiling plate</w:t>
      </w:r>
      <w:r w:rsidR="003E25CE" w:rsidRPr="00B95852">
        <w:t>. (</w:t>
      </w:r>
      <w:proofErr w:type="spellStart"/>
      <w:r>
        <w:t>Tunrlock</w:t>
      </w:r>
      <w:proofErr w:type="spellEnd"/>
      <w:r>
        <w:t xml:space="preserve"> 100</w:t>
      </w:r>
      <w:r w:rsidR="003E25CE" w:rsidRPr="00B95852">
        <w:t>)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0E55D189" w14:textId="0B089F23" w:rsidR="007A7B2C" w:rsidRPr="00B95852" w:rsidRDefault="007A7B2C" w:rsidP="ABFFABFF">
      <w:pPr>
        <w:pStyle w:val="ARCATParagraph"/>
      </w:pPr>
      <w:r>
        <w:t>Section 08400- Entrances and Storefront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Pr="00B95852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3EC74A9" w14:textId="25E63A84" w:rsidR="00F40E00" w:rsidRDefault="00F40E00" w:rsidP="00616A1D">
      <w:pPr>
        <w:pStyle w:val="ARCATSubPara"/>
      </w:pPr>
      <w:r>
        <w:t>ASTM A 36- Standard Specification for Carbon Structural Steel</w:t>
      </w:r>
    </w:p>
    <w:p w14:paraId="701E993D" w14:textId="5182A2E5" w:rsidR="0023422A" w:rsidRDefault="0023422A" w:rsidP="00616A1D">
      <w:pPr>
        <w:pStyle w:val="ARCATSubPara"/>
      </w:pPr>
      <w:r>
        <w:t>ASTM A 276- Standard Specification for Stainless Steel Bars and Shapes</w:t>
      </w:r>
    </w:p>
    <w:p w14:paraId="34E7C4C1" w14:textId="5107D112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>less and Heat-Resisting Steel Plate, Sheet and Strip</w:t>
      </w:r>
    </w:p>
    <w:p w14:paraId="5C7C98F0" w14:textId="5D8A0B58" w:rsidR="00AE1371" w:rsidRDefault="007B4EF5" w:rsidP="00616A1D">
      <w:pPr>
        <w:pStyle w:val="ARCATSubPara"/>
      </w:pPr>
      <w:r>
        <w:t xml:space="preserve">ASTM A 666- Standard Specification for </w:t>
      </w:r>
      <w:proofErr w:type="gramStart"/>
      <w:r>
        <w:t>Annealed  or</w:t>
      </w:r>
      <w:proofErr w:type="gramEnd"/>
      <w:r>
        <w:t xml:space="preserve"> Cold-Worked </w:t>
      </w:r>
      <w:r w:rsidR="00BA42E1">
        <w:t>Austenitic</w:t>
      </w:r>
      <w:r>
        <w:t xml:space="preserve"> Stainless Steel</w:t>
      </w:r>
      <w:r w:rsidR="00BA42E1">
        <w:t xml:space="preserve"> Sheet, Strip, Plate and Flat Bar.</w:t>
      </w:r>
    </w:p>
    <w:p w14:paraId="40CE99BB" w14:textId="1AC6ECF1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692E2761" w14:textId="367B70B2" w:rsidR="ABFFABFF" w:rsidRPr="00DA2710" w:rsidRDefault="ABFFABFF" w:rsidP="ABFFABFF">
      <w:pPr>
        <w:pStyle w:val="ARCATParagraph"/>
      </w:pPr>
      <w:r w:rsidRPr="00DA2710">
        <w:t>Underwriters Laboratories Inc. (UL).</w:t>
      </w:r>
    </w:p>
    <w:p w14:paraId="1FBD8AB5" w14:textId="383B8453" w:rsidR="009B136C" w:rsidRPr="00DA2710" w:rsidRDefault="009B136C" w:rsidP="009B136C">
      <w:pPr>
        <w:pStyle w:val="ARCATSubPara"/>
      </w:pPr>
      <w:r w:rsidRPr="00DA2710">
        <w:t xml:space="preserve">UL Standard </w:t>
      </w:r>
      <w:r w:rsidR="00F66C8A" w:rsidRPr="00DA2710">
        <w:t>294</w:t>
      </w:r>
    </w:p>
    <w:p w14:paraId="2AA9AA1A" w14:textId="77777777" w:rsidR="ABFFABFF" w:rsidRPr="000305B2" w:rsidRDefault="ABFFABFF" w:rsidP="ABFFABFF">
      <w:pPr>
        <w:pStyle w:val="ARCATArticle"/>
      </w:pPr>
      <w:r w:rsidRPr="000305B2">
        <w:t>SUBMITTALS</w:t>
      </w:r>
    </w:p>
    <w:p w14:paraId="49EF7692" w14:textId="77777777" w:rsidR="ABFFABFF" w:rsidRPr="008F47D0" w:rsidRDefault="ABFFABFF" w:rsidP="ABFFABFF">
      <w:pPr>
        <w:pStyle w:val="ARCATParagraph"/>
      </w:pPr>
      <w:r w:rsidRPr="008F47D0">
        <w:lastRenderedPageBreak/>
        <w:t>Submit under provisions of Section 01 30 00 - Administrative Requirements.</w:t>
      </w:r>
    </w:p>
    <w:p w14:paraId="02A491B0" w14:textId="77777777" w:rsidR="ABFFABFF" w:rsidRPr="008F47D0" w:rsidRDefault="ABFFABFF" w:rsidP="ABFFABFF">
      <w:pPr>
        <w:pStyle w:val="ARCATParagraph"/>
      </w:pPr>
      <w:r w:rsidRPr="008F47D0">
        <w:t>Product Data: Submit manufacturer's product data sheets, including installation details, material descriptions, dimensions of individual components and profiles, fabrication, operational descriptions and finishes:</w:t>
      </w:r>
    </w:p>
    <w:p w14:paraId="7E75CDD2" w14:textId="77777777" w:rsidR="ABFFABFF" w:rsidRPr="008F47D0" w:rsidRDefault="ABFFABFF" w:rsidP="ABFFABFF">
      <w:pPr>
        <w:pStyle w:val="ARCATSubPara"/>
      </w:pPr>
      <w:r w:rsidRPr="008F47D0">
        <w:t>Preparation instructions and recommendations.</w:t>
      </w:r>
    </w:p>
    <w:p w14:paraId="0865FD09" w14:textId="77777777" w:rsidR="ABFFABFF" w:rsidRPr="008F47D0" w:rsidRDefault="ABFFABFF" w:rsidP="ABFFABFF">
      <w:pPr>
        <w:pStyle w:val="ARCATSubPara"/>
      </w:pPr>
      <w:r w:rsidRPr="008F47D0">
        <w:t>Storage and handling requirements and recommendations.</w:t>
      </w:r>
    </w:p>
    <w:p w14:paraId="4BA90388" w14:textId="77777777" w:rsidR="ABFFABFF" w:rsidRPr="008F47D0" w:rsidRDefault="ABFFABFF" w:rsidP="ABFFABFF">
      <w:pPr>
        <w:pStyle w:val="ARCATSubPara"/>
      </w:pPr>
      <w:r w:rsidRPr="008F47D0">
        <w:t>Installation methods.</w:t>
      </w:r>
    </w:p>
    <w:p w14:paraId="2DF95A44" w14:textId="2D25DE6C" w:rsidR="ABFFABFF" w:rsidRPr="008F47D0" w:rsidRDefault="ABFFABFF" w:rsidP="ABFFABFF">
      <w:pPr>
        <w:pStyle w:val="ARCATParagraph"/>
      </w:pPr>
      <w:r w:rsidRPr="008F47D0">
        <w:t xml:space="preserve">Shop Drawings: Submit manufacturer's shop drawings, including </w:t>
      </w:r>
      <w:r w:rsidR="003A6AC1" w:rsidRPr="008F47D0">
        <w:t>pertinent dimensions, general construction, component connections and locations</w:t>
      </w:r>
      <w:r w:rsidR="004C7546" w:rsidRPr="008F47D0">
        <w:t>, anchorage methods and locations, safety</w:t>
      </w:r>
      <w:r w:rsidR="00E044EC" w:rsidRPr="008F47D0">
        <w:t xml:space="preserve"> plus</w:t>
      </w:r>
      <w:r w:rsidR="004C7546" w:rsidRPr="008F47D0">
        <w:t xml:space="preserve"> sensors</w:t>
      </w:r>
      <w:r w:rsidR="00A74554" w:rsidRPr="008F47D0">
        <w:t>, hardware and installation details.</w:t>
      </w:r>
    </w:p>
    <w:p w14:paraId="0D91D19E" w14:textId="2BE2F256" w:rsidR="ABFFABFF" w:rsidRPr="008F47D0" w:rsidRDefault="ABFFABFF" w:rsidP="ABFFABFF">
      <w:pPr>
        <w:pStyle w:val="ARCATParagraph"/>
      </w:pPr>
      <w:r w:rsidRPr="008F47D0">
        <w:t xml:space="preserve">Operation and Maintenance Manual: Submit manufacturer's operation and maintenance manual. 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64BEA729" w:rsidR="ABFFABFF" w:rsidRPr="00B95852" w:rsidRDefault="009B0A2B" w:rsidP="ABFFABFF">
      <w:pPr>
        <w:pStyle w:val="ARCATSubPara"/>
      </w:pPr>
      <w:r w:rsidRPr="00B95852">
        <w:t>Specialization in the supply of security optical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1EEF70BB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security </w:t>
      </w:r>
      <w:r w:rsidR="002B1F7E">
        <w:t xml:space="preserve">full-height </w:t>
      </w:r>
      <w:r w:rsidR="00325038" w:rsidRPr="00B95852">
        <w:t>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 xml:space="preserve">there are no service technicians matching the </w:t>
      </w:r>
      <w:proofErr w:type="gramStart"/>
      <w:r w:rsidR="00883549" w:rsidRPr="00B95852">
        <w:t>aforementioned description</w:t>
      </w:r>
      <w:proofErr w:type="gramEnd"/>
      <w:r w:rsidR="00883549" w:rsidRPr="00B95852">
        <w:t xml:space="preserve">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06962AE1" w:rsidR="ABFFABFF" w:rsidRPr="00B95852" w:rsidRDefault="ABFFABFF" w:rsidP="ABFFABFF">
      <w:pPr>
        <w:pStyle w:val="ARCATParagraph"/>
      </w:pPr>
      <w:r w:rsidRPr="00B95852">
        <w:t>Storage: Store materials in clean, dry area indoors</w:t>
      </w:r>
      <w:r w:rsidR="00972A6F" w:rsidRPr="00B95852">
        <w:t>, off-ground</w:t>
      </w:r>
      <w:r w:rsidRPr="00B95852">
        <w:t xml:space="preserve"> in manufacturer's unopened packaging until ready for installation and in accordance with manufacturer's instructions.</w:t>
      </w:r>
    </w:p>
    <w:p w14:paraId="42CE51AE" w14:textId="77777777" w:rsidR="ABFFABFF" w:rsidRDefault="ABFFABFF" w:rsidP="ABFFABFF">
      <w:pPr>
        <w:pStyle w:val="ARCATParagraph"/>
      </w:pPr>
      <w:r w:rsidRPr="00B95852">
        <w:t>Handling: Protect materials and finish from damage during handling and installation.</w:t>
      </w:r>
    </w:p>
    <w:p w14:paraId="700B9A01" w14:textId="54F87301" w:rsidR="00334CE9" w:rsidRPr="00B95852" w:rsidRDefault="00334CE9" w:rsidP="ABFFABFF">
      <w:pPr>
        <w:pStyle w:val="ARCATParagraph"/>
      </w:pPr>
      <w:r>
        <w:t>Approximate Weight of Crate: 800 lbs. (2 x 800 lbs. for Tandem Unit).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43F951E9" w14:textId="4CA09E8A" w:rsidR="00610027" w:rsidRPr="00B95852" w:rsidRDefault="00610027" w:rsidP="00AA1BF2">
      <w:pPr>
        <w:pStyle w:val="ARCATParagraph"/>
      </w:pPr>
      <w:r w:rsidRPr="00B95852">
        <w:t xml:space="preserve">The </w:t>
      </w:r>
      <w:r w:rsidR="00401489">
        <w:t>Turnlock</w:t>
      </w:r>
      <w:r w:rsidR="00606066">
        <w:t xml:space="preserve"> 100 Full-Heigh</w:t>
      </w:r>
      <w:r w:rsidR="00D46BBC">
        <w:t>t</w:t>
      </w:r>
      <w:r w:rsidR="00606066">
        <w:t xml:space="preserve"> Security</w:t>
      </w:r>
      <w:r w:rsidRPr="00B95852">
        <w:t xml:space="preserve"> Turnstile installs on finished floor only.</w:t>
      </w:r>
    </w:p>
    <w:p w14:paraId="2ABD5D92" w14:textId="77777777" w:rsidR="ABFFABFF" w:rsidRPr="00B95852" w:rsidRDefault="ABFFABFF" w:rsidP="ABFFABFF">
      <w:pPr>
        <w:pStyle w:val="ARCATArticle"/>
      </w:pPr>
      <w:r w:rsidRPr="00B95852">
        <w:lastRenderedPageBreak/>
        <w:t>MAINTENANCE SERVICE</w:t>
      </w:r>
    </w:p>
    <w:p w14:paraId="3DBB68E8" w14:textId="77777777" w:rsidR="ABFFABFF" w:rsidRPr="00B95852" w:rsidRDefault="ABFFABFF" w:rsidP="ABFFABFF">
      <w:pPr>
        <w:pStyle w:val="ARCATParagraph"/>
      </w:pPr>
      <w:r w:rsidRPr="00B95852">
        <w:t>The manufacturer shall offer a dispatch procedure that shall be available 24 hours per day, 365 days per year to facilitate proper service capability.</w:t>
      </w:r>
    </w:p>
    <w:p w14:paraId="59B44EF7" w14:textId="77777777" w:rsidR="ABFFABFF" w:rsidRPr="00B95852" w:rsidRDefault="ABFFABFF" w:rsidP="ABFFABFF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75464CE4" w14:textId="249F4C1B" w:rsidR="ABFFABFF" w:rsidRPr="00B95852" w:rsidRDefault="006D0A92" w:rsidP="ABFFABFF">
      <w:pPr>
        <w:pStyle w:val="ARCATSubPara"/>
      </w:pPr>
      <w:r w:rsidRPr="00B95852">
        <w:t>Submission for maintenance service</w:t>
      </w:r>
      <w:r w:rsidR="00BC7E9E" w:rsidRPr="00B95852">
        <w:t xml:space="preserve"> via Boon Edam, Inc. </w:t>
      </w:r>
      <w:r w:rsidR="00413233">
        <w:t>Phone: 910-984-8094</w:t>
      </w:r>
      <w:r w:rsidR="004C430E">
        <w:t xml:space="preserve"> or </w:t>
      </w:r>
      <w:hyperlink r:id="rId7" w:history="1">
        <w:r w:rsidR="00850D51" w:rsidRPr="006D422B">
          <w:rPr>
            <w:rStyle w:val="Hyperlink"/>
          </w:rPr>
          <w:t>us.techsupport@boonedam.com</w:t>
        </w:r>
      </w:hyperlink>
      <w:r w:rsidR="004C430E">
        <w:t xml:space="preserve"> </w:t>
      </w:r>
    </w:p>
    <w:p w14:paraId="2500CE00" w14:textId="77777777" w:rsidR="ABFFABFF" w:rsidRPr="00B95852" w:rsidRDefault="ABFFABFF" w:rsidP="ABFFABFF">
      <w:pPr>
        <w:pStyle w:val="ARCATSubPara"/>
      </w:pPr>
      <w:r w:rsidRPr="00B95852">
        <w:t>A geographically assigned installation provider shall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09E4839B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</w:t>
      </w:r>
      <w:r w:rsidR="00816591">
        <w:t xml:space="preserve"> per Owner request</w:t>
      </w:r>
      <w:r w:rsidRPr="00B95852">
        <w:t>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7B41CEAC" w:rsidR="ABFFABFF" w:rsidRPr="00B95852" w:rsidRDefault="ABFFABFF" w:rsidP="ABFFABFF">
      <w:pPr>
        <w:pStyle w:val="ARCATParagraph"/>
      </w:pPr>
      <w:r w:rsidRPr="00B95852">
        <w:t xml:space="preserve">Field Measurements: Verify actual dimensions of openings to receive </w:t>
      </w:r>
      <w:r w:rsidR="001C1FEB">
        <w:t>security turnstiles</w:t>
      </w:r>
      <w:r w:rsidRPr="00B95852">
        <w:t xml:space="preserve">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77777777" w:rsidR="ABFFABFF" w:rsidRPr="00B95852" w:rsidRDefault="ABFFABFF" w:rsidP="ABFFABFF">
      <w:pPr>
        <w:pStyle w:val="ARCATParagraph"/>
      </w:pPr>
      <w:r w:rsidRPr="00B95852">
        <w:t>Warranty: Provide manufacturer's standard warranty against defects in materials and workmanship. Warranty shall be one year from date of installation.</w:t>
      </w:r>
    </w:p>
    <w:p w14:paraId="311DCAE9" w14:textId="1098B328" w:rsidR="ABFFABFF" w:rsidRPr="00B95852" w:rsidRDefault="ABFFABFF" w:rsidP="ABFFABFF">
      <w:pPr>
        <w:pStyle w:val="ARCATSubPara"/>
      </w:pPr>
      <w:r w:rsidRPr="00B95852">
        <w:t>Warranty</w:t>
      </w:r>
      <w:r w:rsidR="009E33A0">
        <w:t xml:space="preserve"> Period:</w:t>
      </w:r>
      <w:r w:rsidRPr="00B95852">
        <w:t xml:space="preserve"> </w:t>
      </w:r>
      <w:sdt>
        <w:sdtPr>
          <w:alias w:val="Warranty Timeframe"/>
          <w:tag w:val="Warranty Timeframe"/>
          <w:id w:val="2083634519"/>
          <w:placeholder>
            <w:docPart w:val="DefaultPlaceholder_-1854013438"/>
          </w:placeholder>
          <w:dropDownList>
            <w:listItem w:value="Choose an item."/>
            <w:listItem w:displayText="1 Year (12 Months)" w:value="1 Year (12 Months)"/>
            <w:listItem w:displayText="2 Year (24 Months)" w:value="2 Year (24 Months)"/>
            <w:listItem w:displayText="3 Year (36 Months)" w:value="3 Year (36 Months)"/>
            <w:listItem w:displayText="4 Year (48 Months)" w:value="4 Year (48 Months)"/>
            <w:listItem w:displayText="5 Year (60 Months)" w:value="5 Year (60 Months)"/>
          </w:dropDownList>
        </w:sdtPr>
        <w:sdtEndPr/>
        <w:sdtContent>
          <w:r w:rsidR="00A62F2B">
            <w:t>1 Year (12 Months)</w:t>
          </w:r>
        </w:sdtContent>
      </w:sdt>
      <w:r w:rsidRPr="00B95852">
        <w:t xml:space="preserve">: </w:t>
      </w:r>
    </w:p>
    <w:p w14:paraId="5EFE2BA7" w14:textId="140FE821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>trained technician shall perform service and affect repairs. A safety inspection shall be performed after each adjustment or repair and a completed inspection form shall be submitted to the Owner.</w:t>
      </w:r>
    </w:p>
    <w:p w14:paraId="2743E85A" w14:textId="30D204CE" w:rsidR="00885FE7" w:rsidRPr="00B95852" w:rsidRDefault="00885FE7" w:rsidP="ABFFABFF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8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7777777" w:rsidR="ABFFABFF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provisions of Section 01 60 00 - Product Requirements.</w:t>
      </w:r>
    </w:p>
    <w:p w14:paraId="1B7C4808" w14:textId="77777777" w:rsidR="00C82A6F" w:rsidRPr="00B95852" w:rsidRDefault="00C82A6F" w:rsidP="00C82A6F">
      <w:pPr>
        <w:pStyle w:val="ARCATParagraph"/>
        <w:numPr>
          <w:ilvl w:val="0"/>
          <w:numId w:val="0"/>
        </w:numPr>
        <w:ind w:left="1152"/>
      </w:pPr>
    </w:p>
    <w:p w14:paraId="127F8889" w14:textId="2517D3DB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 xml:space="preserve">ECURITY </w:t>
      </w:r>
      <w:r w:rsidR="00AC130F">
        <w:t>FULL-HEIGHT TURNSTILE</w:t>
      </w:r>
    </w:p>
    <w:p w14:paraId="433C8E29" w14:textId="751359E5" w:rsidR="005C3E2E" w:rsidRDefault="005C3E2E" w:rsidP="00D5462B">
      <w:pPr>
        <w:pStyle w:val="ARCATParagraph"/>
      </w:pPr>
      <w:r>
        <w:t>Security Full-Height Turnstile Construction:</w:t>
      </w:r>
    </w:p>
    <w:p w14:paraId="50C588A9" w14:textId="7F40F2B2" w:rsidR="00625EAA" w:rsidRDefault="00625EAA" w:rsidP="00625EAA">
      <w:pPr>
        <w:pStyle w:val="ARCATSubPara"/>
      </w:pPr>
      <w:r>
        <w:t>Provide Mechanism Housing constructed from structural steel channel. All electrical and mechanical components</w:t>
      </w:r>
      <w:r w:rsidR="00805DD1">
        <w:t xml:space="preserve"> to be attached to the channel. The channel is to be covered by a </w:t>
      </w:r>
      <w:r w:rsidR="002A0ADA">
        <w:t>16-gauge</w:t>
      </w:r>
      <w:r w:rsidR="00805DD1">
        <w:t xml:space="preserve"> stainless steel cover</w:t>
      </w:r>
      <w:r w:rsidR="001807AB">
        <w:t>.</w:t>
      </w:r>
    </w:p>
    <w:p w14:paraId="322C6CA3" w14:textId="48E9BBD3" w:rsidR="00805DD1" w:rsidRDefault="007018CD" w:rsidP="00625EAA">
      <w:pPr>
        <w:pStyle w:val="ARCATSubPara"/>
      </w:pPr>
      <w:r>
        <w:t xml:space="preserve">Provide </w:t>
      </w:r>
      <w:r w:rsidR="00B74A7C">
        <w:t xml:space="preserve">Ceiling Plate fabricated from </w:t>
      </w:r>
      <w:r w:rsidR="001807AB">
        <w:t>16-gauge</w:t>
      </w:r>
      <w:r w:rsidR="00B74A7C">
        <w:t xml:space="preserve"> steel or stainless steel attached to the mechanism housing and spans the shield assembly</w:t>
      </w:r>
      <w:r w:rsidR="005200F1">
        <w:t>, providing for stability and support</w:t>
      </w:r>
    </w:p>
    <w:p w14:paraId="79124476" w14:textId="5EB8181C" w:rsidR="005200F1" w:rsidRDefault="005200F1" w:rsidP="00625EAA">
      <w:pPr>
        <w:pStyle w:val="ARCATSubPara"/>
      </w:pPr>
      <w:r>
        <w:t xml:space="preserve">Provide Rotor Assembly consisting of </w:t>
      </w:r>
      <w:r w:rsidR="001C42CD">
        <w:t>3 rotor posts set to a position of 120 degrees apart from each other. The top and bottom</w:t>
      </w:r>
      <w:r w:rsidR="00B47B7F">
        <w:t xml:space="preserve"> of the rotor assembly to be held together </w:t>
      </w:r>
      <w:r w:rsidR="00B47B7F">
        <w:lastRenderedPageBreak/>
        <w:t>by a flange. Rotor posts are also to be attached to the flange.</w:t>
      </w:r>
      <w:r w:rsidR="00D22644">
        <w:t xml:space="preserve"> </w:t>
      </w:r>
    </w:p>
    <w:p w14:paraId="15871457" w14:textId="77B253DE" w:rsidR="00B30EA1" w:rsidRPr="004525DA" w:rsidRDefault="0059335A" w:rsidP="0059335A">
      <w:pPr>
        <w:pStyle w:val="ARCATSubPara"/>
      </w:pPr>
      <w:r>
        <w:t xml:space="preserve">Barrier posts to </w:t>
      </w:r>
      <w:r w:rsidR="00426A63">
        <w:t xml:space="preserve">consist of eleven arms equally spaced at an offset to the rotor </w:t>
      </w:r>
      <w:r w:rsidR="00426A63" w:rsidRPr="004525DA">
        <w:t xml:space="preserve">assembly. The barrier post to be constructed from 2” x </w:t>
      </w:r>
      <w:r w:rsidR="006D5789" w:rsidRPr="004525DA">
        <w:t>4 11” gauge carbon steel tubing with carbon steel 1 ½” sc</w:t>
      </w:r>
      <w:r w:rsidR="00BA0F5A" w:rsidRPr="004525DA">
        <w:t>hedule 40 pipe barrier arms</w:t>
      </w:r>
      <w:r w:rsidR="007A4FB4" w:rsidRPr="004525DA">
        <w:t xml:space="preserve"> (galvanized and powder</w:t>
      </w:r>
      <w:r w:rsidR="00B40C5D" w:rsidRPr="004525DA">
        <w:t xml:space="preserve"> coate</w:t>
      </w:r>
      <w:r w:rsidR="00BA0F5A" w:rsidRPr="004525DA">
        <w:t>d units</w:t>
      </w:r>
      <w:r w:rsidR="00B40C5D" w:rsidRPr="004525DA">
        <w:t>)</w:t>
      </w:r>
      <w:r w:rsidR="00BA0F5A" w:rsidRPr="004525DA">
        <w:t xml:space="preserve"> (1 ¼” schedule pipe for all </w:t>
      </w:r>
      <w:proofErr w:type="gramStart"/>
      <w:r w:rsidR="00BA0F5A" w:rsidRPr="004525DA">
        <w:t>stainless steel</w:t>
      </w:r>
      <w:proofErr w:type="gramEnd"/>
      <w:r w:rsidR="00BA0F5A" w:rsidRPr="004525DA">
        <w:t xml:space="preserve"> units)</w:t>
      </w:r>
    </w:p>
    <w:p w14:paraId="2CCA2EA3" w14:textId="1EB5C8DF" w:rsidR="00CE1FB3" w:rsidRPr="004525DA" w:rsidRDefault="001A58A8" w:rsidP="0059335A">
      <w:pPr>
        <w:pStyle w:val="ARCATSubPara"/>
      </w:pPr>
      <w:r w:rsidRPr="004525DA">
        <w:t xml:space="preserve">Shield assembly to consist of 2 welded frames that are installed adjacent to each other to form the passageway. The shield assembly to be constructed from 2” x 2” square tubes and 1 3/8” round tubes (galvanized and powder coated OR </w:t>
      </w:r>
      <w:r w:rsidR="00393D58" w:rsidRPr="004525DA">
        <w:t>stainless steel for stainless steel units.)</w:t>
      </w:r>
    </w:p>
    <w:p w14:paraId="278B2F1A" w14:textId="72C15A7A" w:rsidR="00B85487" w:rsidRDefault="00B55EB7" w:rsidP="00505EB6">
      <w:pPr>
        <w:pStyle w:val="ARCATSubPara"/>
      </w:pPr>
      <w:r>
        <w:t>Arms to be 1 ¼” schedule 40 steel pipe, each arm (galvanized and powder coated) has plastic caps on the end;</w:t>
      </w:r>
      <w:r w:rsidR="00710908">
        <w:t xml:space="preserve"> 1 ¼” </w:t>
      </w:r>
      <w:r w:rsidR="00006067">
        <w:t>schedule</w:t>
      </w:r>
      <w:r w:rsidR="00710908">
        <w:t xml:space="preserve"> 40 #304 stainless steel pipe with rounded, spun closed and polished ends</w:t>
      </w:r>
      <w:r w:rsidR="00006067">
        <w:t xml:space="preserve"> (for all </w:t>
      </w:r>
      <w:proofErr w:type="gramStart"/>
      <w:r w:rsidR="00006067">
        <w:t>stainless steel</w:t>
      </w:r>
      <w:proofErr w:type="gramEnd"/>
      <w:r w:rsidR="00006067">
        <w:t xml:space="preserve"> units)</w:t>
      </w:r>
      <w:r>
        <w:t xml:space="preserve"> </w:t>
      </w:r>
    </w:p>
    <w:p w14:paraId="74E577FF" w14:textId="71AD29A2" w:rsidR="00006067" w:rsidRDefault="00006067" w:rsidP="00505EB6">
      <w:pPr>
        <w:pStyle w:val="ARCATSubPara"/>
      </w:pPr>
      <w:r>
        <w:t>Bottom Bearing to be pre-greased thrust Axial Deep Groove Ball Bearing. The bear</w:t>
      </w:r>
      <w:r w:rsidR="00B71005">
        <w:t>ing to be installed on a 9” x 1” clear anodized aluminum base plate. Base plate to attach to the floor</w:t>
      </w:r>
      <w:r w:rsidR="0010774F">
        <w:t xml:space="preserve"> with 3 anchor bolts 3/8” x 4” long. Dynamic load capacity </w:t>
      </w:r>
      <w:proofErr w:type="gramStart"/>
      <w:r w:rsidR="0010774F">
        <w:t xml:space="preserve">in excess </w:t>
      </w:r>
      <w:r w:rsidR="00376801">
        <w:t>of</w:t>
      </w:r>
      <w:proofErr w:type="gramEnd"/>
      <w:r w:rsidR="00376801">
        <w:t xml:space="preserve"> 14,300 lbs., a static load capacity of over 39,500 lbs</w:t>
      </w:r>
      <w:r w:rsidR="00C1184D">
        <w:t>.</w:t>
      </w:r>
      <w:r w:rsidR="00376801">
        <w:t xml:space="preserve"> and maximum rated RPM of 1800.</w:t>
      </w:r>
    </w:p>
    <w:p w14:paraId="0E62F670" w14:textId="026C8EA5" w:rsidR="00342B73" w:rsidRPr="00B95852" w:rsidRDefault="00572C87" w:rsidP="00D5462B">
      <w:pPr>
        <w:pStyle w:val="ARCATParagraph"/>
      </w:pPr>
      <w:r w:rsidRPr="00B95852">
        <w:t xml:space="preserve">Security </w:t>
      </w:r>
      <w:r w:rsidR="00E71C78">
        <w:t>Full-Heigh</w:t>
      </w:r>
      <w:r w:rsidR="005C3E2E">
        <w:t>t</w:t>
      </w:r>
      <w:r w:rsidRPr="00B95852">
        <w:t xml:space="preserve"> Turnstile</w:t>
      </w:r>
      <w:r w:rsidR="007F2492">
        <w:t xml:space="preserve"> </w:t>
      </w:r>
      <w:r w:rsidR="005C3E2E">
        <w:t>Equipment</w:t>
      </w:r>
      <w:r w:rsidR="ABFFABFF" w:rsidRPr="00B95852">
        <w:t xml:space="preserve">: </w:t>
      </w:r>
    </w:p>
    <w:p w14:paraId="648E0506" w14:textId="2C83843A" w:rsidR="006264CC" w:rsidRDefault="ABFFABFF" w:rsidP="00625EAA">
      <w:pPr>
        <w:pStyle w:val="ARCATSubPara"/>
      </w:pPr>
      <w:r w:rsidRPr="00B95852">
        <w:t xml:space="preserve"> Provide</w:t>
      </w:r>
      <w:r w:rsidR="00137BF2">
        <w:t xml:space="preserve"> a</w:t>
      </w:r>
      <w:r w:rsidRPr="00B95852">
        <w:t xml:space="preserve"> </w:t>
      </w:r>
      <w:r w:rsidR="005D7393">
        <w:t>one-way mechanical turnstile</w:t>
      </w:r>
      <w:r w:rsidR="00137BF2">
        <w:t xml:space="preserve"> using a steel rachet assembly to direct traffic flow.</w:t>
      </w:r>
    </w:p>
    <w:p w14:paraId="6A491F9D" w14:textId="77777777" w:rsidR="001B29AC" w:rsidRDefault="001F600A" w:rsidP="009A047A">
      <w:pPr>
        <w:pStyle w:val="ARCATSubPara"/>
      </w:pPr>
      <w:r>
        <w:t>Electric controls to be available in both entrance and exit directions. Controls may be fail</w:t>
      </w:r>
      <w:r w:rsidR="00711D44">
        <w:t xml:space="preserve">- </w:t>
      </w:r>
      <w:r w:rsidR="001C2F8D">
        <w:t>lock</w:t>
      </w:r>
      <w:r w:rsidR="005C09B1">
        <w:t>/secure</w:t>
      </w:r>
      <w:r w:rsidR="001C2F8D">
        <w:t xml:space="preserve"> (FL)</w:t>
      </w:r>
      <w:r w:rsidR="00711D44">
        <w:t xml:space="preserve"> and fail-safe</w:t>
      </w:r>
      <w:r w:rsidR="005C09B1">
        <w:t xml:space="preserve"> (FS)</w:t>
      </w:r>
      <w:r w:rsidR="0099621A">
        <w:t xml:space="preserve"> or any combination, in either controlled direction. </w:t>
      </w:r>
    </w:p>
    <w:p w14:paraId="5A42257D" w14:textId="154E9EB6" w:rsidR="001F600A" w:rsidRDefault="0099621A" w:rsidP="009A047A">
      <w:pPr>
        <w:pStyle w:val="ARCATSubPara"/>
      </w:pPr>
      <w:r>
        <w:t>All turnstiles to be built to the customer’s specifi</w:t>
      </w:r>
      <w:r w:rsidR="00FC6C6F">
        <w:t xml:space="preserve">ed configuration. </w:t>
      </w:r>
      <w:r w:rsidR="001B29AC">
        <w:t>C</w:t>
      </w:r>
      <w:r w:rsidR="00FC6C6F">
        <w:t>onfiguration to be easily reconfigured in the fi</w:t>
      </w:r>
      <w:r w:rsidR="001F3420">
        <w:t>el</w:t>
      </w:r>
      <w:r w:rsidR="00464D1F">
        <w:t>d</w:t>
      </w:r>
      <w:r w:rsidR="00AC473C">
        <w:t xml:space="preserve"> without any additional parts.</w:t>
      </w:r>
    </w:p>
    <w:p w14:paraId="4A90307E" w14:textId="4EBADA1F" w:rsidR="00F978CA" w:rsidRDefault="006D6E87" w:rsidP="009A047A">
      <w:pPr>
        <w:pStyle w:val="ARCATSubPara"/>
      </w:pPr>
      <w:r>
        <w:t>Electric turnstiles to use a heavy-duty electro-mechanical ratchet and pawl operating mechanism</w:t>
      </w:r>
      <w:r w:rsidR="009D51BA">
        <w:t xml:space="preserve"> to restrict traffic flow. All electrical controls to be low voltage 24 VDC. (Step-down transfor</w:t>
      </w:r>
      <w:r w:rsidR="001A329A">
        <w:t>mer is supplied as a standard item- selectable to either 110 VAC or 220 VAC input voltage)</w:t>
      </w:r>
      <w:r w:rsidR="00D823DB">
        <w:t>.</w:t>
      </w:r>
    </w:p>
    <w:p w14:paraId="746E32C9" w14:textId="687732D6" w:rsidR="00D823DB" w:rsidRDefault="00D823DB" w:rsidP="009A047A">
      <w:pPr>
        <w:pStyle w:val="ARCATSubPara"/>
      </w:pPr>
      <w:r>
        <w:t>Standard self-centering feature to automatically return rotor assembly</w:t>
      </w:r>
      <w:r w:rsidR="004E4F0D">
        <w:t xml:space="preserve"> to the home position assuring the correct starting position of the rotor.</w:t>
      </w:r>
    </w:p>
    <w:p w14:paraId="7AEA8EDF" w14:textId="1FC7F9D4" w:rsidR="004E4F0D" w:rsidRDefault="004E4F0D" w:rsidP="009A047A">
      <w:pPr>
        <w:pStyle w:val="ARCATSubPara"/>
      </w:pPr>
      <w:r>
        <w:t>Operating mechanism to be fabricated</w:t>
      </w:r>
      <w:r w:rsidR="005D5524">
        <w:t xml:space="preserve"> using extra </w:t>
      </w:r>
      <w:r w:rsidR="00A94352">
        <w:t>heavy-duty</w:t>
      </w:r>
      <w:r w:rsidR="005D5524">
        <w:t xml:space="preserve"> components to accommodate the high rotor weight.</w:t>
      </w:r>
      <w:r w:rsidR="00AD2E46">
        <w:t xml:space="preserve"> Rotation speed to be controlled by hydraulic shock absorber gear system. All internal operating components are enclosed in fabricated </w:t>
      </w:r>
      <w:r w:rsidR="0063041C">
        <w:t>stainless steel top cover.</w:t>
      </w:r>
    </w:p>
    <w:p w14:paraId="56B3722F" w14:textId="3EB6D7E8" w:rsidR="0063041C" w:rsidRPr="00B95852" w:rsidRDefault="0063041C" w:rsidP="009A047A">
      <w:pPr>
        <w:pStyle w:val="ARCATSubPara"/>
      </w:pPr>
      <w:r>
        <w:t xml:space="preserve">Concealed top and bottom bearings are to be provided </w:t>
      </w:r>
      <w:r w:rsidR="00131C1D">
        <w:t>for free easy rotation in hostile environments.</w:t>
      </w:r>
    </w:p>
    <w:p w14:paraId="36B376C7" w14:textId="2FF1DC6D" w:rsidR="ABFFABFF" w:rsidRPr="00B95852" w:rsidRDefault="ABFFABFF" w:rsidP="ABFFABFF">
      <w:pPr>
        <w:pStyle w:val="ARCATParagraph"/>
      </w:pPr>
      <w:r w:rsidRPr="00B95852"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60DBDD8C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 xml:space="preserve">security </w:t>
      </w:r>
      <w:r w:rsidR="00F8652F">
        <w:t xml:space="preserve">full-height turnstiles </w:t>
      </w:r>
      <w:r w:rsidRPr="00B95852">
        <w:t xml:space="preserve">that have been </w:t>
      </w:r>
      <w:r w:rsidR="00397709" w:rsidRPr="00B95852">
        <w:t>designed to provide</w:t>
      </w:r>
      <w:r w:rsidR="0047348F" w:rsidRPr="00B95852">
        <w:t xml:space="preserve"> </w:t>
      </w:r>
      <w:r w:rsidR="008B0216">
        <w:t xml:space="preserve">passage of traffic in one direction only. </w:t>
      </w:r>
      <w:r w:rsidR="00F25680" w:rsidRPr="00B95852">
        <w:t>Th</w:t>
      </w:r>
      <w:r w:rsidR="00F56790" w:rsidRPr="00B95852">
        <w:t xml:space="preserve">roughput is defined </w:t>
      </w:r>
      <w:r w:rsidR="005330B8" w:rsidRPr="00B95852">
        <w:t>as the number of people per minute which can pass through an optical 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 xml:space="preserve">Average throughput shall be approximately </w:t>
      </w:r>
      <w:r w:rsidR="005977CA">
        <w:t>15-20</w:t>
      </w:r>
      <w:r w:rsidR="00E87FF0" w:rsidRPr="00B95852">
        <w:t xml:space="preserve"> people per minute</w:t>
      </w:r>
      <w:r w:rsidR="000A65DC" w:rsidRPr="00B95852">
        <w:t>.</w:t>
      </w:r>
      <w:r w:rsidR="005977CA">
        <w:t xml:space="preserve"> Tandem </w:t>
      </w:r>
      <w:proofErr w:type="gramStart"/>
      <w:r w:rsidR="005977CA">
        <w:t>un</w:t>
      </w:r>
      <w:r w:rsidR="00E14DB4">
        <w:t>its</w:t>
      </w:r>
      <w:proofErr w:type="gramEnd"/>
      <w:r w:rsidR="00E14DB4">
        <w:t xml:space="preserve"> throughput to be 2 units at 15-20 people per minute.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5AE5B272" w14:textId="0228F9F5" w:rsidR="00CC6E41" w:rsidRPr="00B95852" w:rsidRDefault="000B3E7D" w:rsidP="000B3E7D">
      <w:pPr>
        <w:pStyle w:val="ARCATSubPara"/>
      </w:pPr>
      <w:r>
        <w:t xml:space="preserve">Hot </w:t>
      </w:r>
      <w:r w:rsidR="00FF194C">
        <w:t>dipped galvanized</w:t>
      </w:r>
      <w:r w:rsidR="00124011">
        <w:t xml:space="preserve"> (Powder Coat and #304 Stainless Steel available upon request)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4943D15B" w14:textId="77777777" w:rsidR="00E5310D" w:rsidRPr="004525DA" w:rsidRDefault="00E5310D" w:rsidP="00E5310D">
      <w:pPr>
        <w:pStyle w:val="ARCATParagraph"/>
      </w:pPr>
      <w:r w:rsidRPr="004525DA">
        <w:t>Security Full Height Enhanced Components</w:t>
      </w:r>
    </w:p>
    <w:p w14:paraId="49C370DE" w14:textId="38CCFB90" w:rsidR="00E5310D" w:rsidRPr="004525DA" w:rsidRDefault="00E5310D" w:rsidP="00E5310D">
      <w:pPr>
        <w:pStyle w:val="ARCATSubPara"/>
        <w:numPr>
          <w:ilvl w:val="0"/>
          <w:numId w:val="0"/>
        </w:numPr>
        <w:ind w:left="1728"/>
      </w:pPr>
      <w:r w:rsidRPr="004525DA">
        <w:t>Turnlock Security 100- Full Height Turnstile to be installed with BE-Secure Overhead Detection System (Factory Special Request, Only Available with top channel installation).</w:t>
      </w:r>
    </w:p>
    <w:p w14:paraId="69CDC232" w14:textId="77777777" w:rsidR="00E5310D" w:rsidRPr="004525DA" w:rsidRDefault="00E5310D" w:rsidP="00E5310D">
      <w:pPr>
        <w:pStyle w:val="ARCATSubSub1"/>
        <w:widowControl/>
        <w:numPr>
          <w:ilvl w:val="4"/>
          <w:numId w:val="3"/>
        </w:numPr>
        <w:adjustRightInd/>
      </w:pPr>
      <w:r w:rsidRPr="004525DA">
        <w:lastRenderedPageBreak/>
        <w:t xml:space="preserve">Provide system with anti-piggybacking sensor utilizing Time-of-Flight (TOF) measurement principles, combined with artificial intelligence (AI) algorithms. System to determine distance information with 500 pixels of resolution. </w:t>
      </w:r>
    </w:p>
    <w:p w14:paraId="159FF84B" w14:textId="77777777" w:rsidR="00E5310D" w:rsidRPr="004525DA" w:rsidRDefault="00E5310D" w:rsidP="00E5310D">
      <w:pPr>
        <w:pStyle w:val="ARCATSubSub1"/>
        <w:widowControl/>
        <w:numPr>
          <w:ilvl w:val="4"/>
          <w:numId w:val="3"/>
        </w:numPr>
        <w:adjustRightInd/>
      </w:pPr>
      <w:r w:rsidRPr="004525DA">
        <w:t xml:space="preserve">Four states of passage must be distinguished which include: Detection Area Free, one person passed through detection area, and more than one person is within the detection area and person has entered and </w:t>
      </w:r>
      <w:proofErr w:type="spellStart"/>
      <w:r w:rsidRPr="004525DA">
        <w:t>backed</w:t>
      </w:r>
      <w:proofErr w:type="spellEnd"/>
      <w:r w:rsidRPr="004525DA">
        <w:t>-out of detection area.</w:t>
      </w:r>
    </w:p>
    <w:p w14:paraId="35051FF3" w14:textId="77777777" w:rsidR="00E5310D" w:rsidRPr="004525DA" w:rsidRDefault="00E5310D" w:rsidP="00E5310D">
      <w:pPr>
        <w:pStyle w:val="ARCATSubSub1"/>
        <w:widowControl/>
        <w:numPr>
          <w:ilvl w:val="4"/>
          <w:numId w:val="3"/>
        </w:numPr>
        <w:adjustRightInd/>
      </w:pPr>
      <w:r w:rsidRPr="004525DA">
        <w:t xml:space="preserve">Finish to be Black Powder Coat or #4 Brushed Stainless Steel </w:t>
      </w:r>
    </w:p>
    <w:p w14:paraId="5C2E1367" w14:textId="77777777" w:rsidR="00307442" w:rsidRDefault="00307442" w:rsidP="00E5310D">
      <w:pPr>
        <w:pStyle w:val="ARCATParagraph"/>
        <w:numPr>
          <w:ilvl w:val="0"/>
          <w:numId w:val="0"/>
        </w:numPr>
        <w:ind w:left="1152" w:hanging="576"/>
      </w:pPr>
    </w:p>
    <w:p w14:paraId="0992146C" w14:textId="5079653F" w:rsidR="ABFFABFF" w:rsidRDefault="00897C75" w:rsidP="ABFFABFF">
      <w:pPr>
        <w:pStyle w:val="ARCATParagraph"/>
      </w:pPr>
      <w:r>
        <w:t>Additional Required</w:t>
      </w:r>
      <w:r w:rsidR="009250AD">
        <w:t xml:space="preserve"> </w:t>
      </w:r>
      <w:r w:rsidR="ABFFABFF">
        <w:t>Components:</w:t>
      </w:r>
    </w:p>
    <w:p w14:paraId="6270128A" w14:textId="17CC819A" w:rsidR="00D0061F" w:rsidRDefault="00F2333B" w:rsidP="00F2333B">
      <w:pPr>
        <w:pStyle w:val="ARCATSubPara"/>
      </w:pPr>
      <w:r>
        <w:t>Turnlock Security</w:t>
      </w:r>
      <w:r w:rsidR="009044C0">
        <w:t xml:space="preserve"> 100 Full-Height Turnstile to be installed with the following </w:t>
      </w:r>
      <w:r w:rsidR="00FA0C93">
        <w:t>additional options as specified.</w:t>
      </w:r>
    </w:p>
    <w:p w14:paraId="5A3B9706" w14:textId="77D608D9" w:rsidR="00F2333B" w:rsidRDefault="00F2333B" w:rsidP="00FA0C93">
      <w:pPr>
        <w:pStyle w:val="ARCATSubSub1"/>
      </w:pPr>
      <w:r>
        <w:t>Remote release pushbutton</w:t>
      </w:r>
    </w:p>
    <w:p w14:paraId="4D0DBDAD" w14:textId="3EF9F8F3" w:rsidR="00F2333B" w:rsidRDefault="00F2333B" w:rsidP="00FA0C93">
      <w:pPr>
        <w:pStyle w:val="ARCATSubSub1"/>
      </w:pPr>
      <w:r>
        <w:t>S</w:t>
      </w:r>
      <w:r w:rsidR="00176257">
        <w:t>olenoid Activation Switch</w:t>
      </w:r>
    </w:p>
    <w:p w14:paraId="5336D363" w14:textId="4C985D26" w:rsidR="00176257" w:rsidRDefault="00176257" w:rsidP="00FA0C93">
      <w:pPr>
        <w:pStyle w:val="ARCATSubSub1"/>
      </w:pPr>
      <w:r>
        <w:t>Out of use lock</w:t>
      </w:r>
    </w:p>
    <w:p w14:paraId="3361000A" w14:textId="40A9DFAD" w:rsidR="00176257" w:rsidRDefault="00176257" w:rsidP="00FA0C93">
      <w:pPr>
        <w:pStyle w:val="ARCATSubSub1"/>
      </w:pPr>
      <w:r>
        <w:t>Credential Reader mounting weather-resistant box</w:t>
      </w:r>
    </w:p>
    <w:p w14:paraId="4A311046" w14:textId="67EB4680" w:rsidR="00176257" w:rsidRDefault="00176257" w:rsidP="00FA0C93">
      <w:pPr>
        <w:pStyle w:val="ARCATSubSub1"/>
      </w:pPr>
      <w:r>
        <w:t>Heel protectors</w:t>
      </w:r>
    </w:p>
    <w:p w14:paraId="253A91DE" w14:textId="116C21B5" w:rsidR="ABFFABFF" w:rsidRDefault="ABFFABFF" w:rsidP="00B01A93">
      <w:pPr>
        <w:pStyle w:val="ARCATParagraph"/>
        <w:numPr>
          <w:ilvl w:val="0"/>
          <w:numId w:val="0"/>
        </w:numPr>
        <w:ind w:left="1152"/>
      </w:pPr>
    </w:p>
    <w:p w14:paraId="44D5DEC6" w14:textId="0C178615" w:rsidR="ABFFABFF" w:rsidRDefault="ABFFABFF" w:rsidP="00AD1603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1807AB" w:rsidRDefault="ABFFABFF" w:rsidP="ABFFABFF">
      <w:pPr>
        <w:pStyle w:val="ARCATPart"/>
        <w:numPr>
          <w:ilvl w:val="0"/>
          <w:numId w:val="1"/>
        </w:numPr>
      </w:pPr>
      <w:r w:rsidRPr="001807AB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10667406" w:rsidR="ABFFABFF" w:rsidRDefault="00C55453" w:rsidP="ABFFABFF">
      <w:pPr>
        <w:pStyle w:val="ARCATParagraph"/>
      </w:pPr>
      <w:r w:rsidRPr="00C55453">
        <w:t> </w:t>
      </w:r>
      <w:r>
        <w:t>I</w:t>
      </w:r>
      <w:r w:rsidRPr="00C55453">
        <w:t>nstaller must examine the location and advise the Contractor of any site conditions unacceptable for proper installation of product. The minimum conditions necessary to initiate installation ar</w:t>
      </w:r>
      <w:r>
        <w:t>e:</w:t>
      </w:r>
    </w:p>
    <w:p w14:paraId="02B99507" w14:textId="13259A60" w:rsidR="00C55453" w:rsidRDefault="000B572B" w:rsidP="00C55453">
      <w:pPr>
        <w:pStyle w:val="ARCATSubPara"/>
      </w:pPr>
      <w:r>
        <w:t xml:space="preserve">Floor must be dead level at any point within the footprint of the </w:t>
      </w:r>
      <w:r w:rsidR="008A3FB9">
        <w:t>turnstile</w:t>
      </w:r>
      <w:r>
        <w:t>.</w:t>
      </w:r>
    </w:p>
    <w:p w14:paraId="46A3FE29" w14:textId="6B405C8A" w:rsidR="000B572B" w:rsidRDefault="000B572B" w:rsidP="00C55453">
      <w:pPr>
        <w:pStyle w:val="ARCATSubPara"/>
      </w:pPr>
      <w:r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698DC966" w:rsidR="00831EC2" w:rsidRDefault="00FA7603" w:rsidP="00C55453">
      <w:pPr>
        <w:pStyle w:val="ARCATSubPara"/>
      </w:pPr>
      <w:r>
        <w:t>Power supply</w:t>
      </w:r>
      <w:r w:rsidR="00E55407">
        <w:t xml:space="preserve"> (110-240VAC)</w:t>
      </w:r>
      <w:r>
        <w:t xml:space="preserve"> </w:t>
      </w:r>
      <w:r w:rsidR="00862364">
        <w:t>and communication</w:t>
      </w:r>
      <w:r w:rsidR="00E55407">
        <w:t xml:space="preserve"> </w:t>
      </w:r>
      <w:r>
        <w:t>must be installed</w:t>
      </w:r>
      <w:r w:rsidR="00862364">
        <w:t xml:space="preserve">. 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Default="00E05664" w:rsidP="00E05664">
      <w:pPr>
        <w:pStyle w:val="ARCATParagraph"/>
        <w:numPr>
          <w:ilvl w:val="2"/>
          <w:numId w:val="3"/>
        </w:numPr>
      </w:pPr>
      <w:r w:rsidRPr="00B95852">
        <w:t>Install turnstile in accordance with manufacturer’s printed instructions. Set unis level, plumb, and with uniform hairline joints. Anchor securely in place. Use only factory trained installers.</w:t>
      </w:r>
    </w:p>
    <w:p w14:paraId="70B46E30" w14:textId="77777777" w:rsidR="00590441" w:rsidRPr="00B95852" w:rsidRDefault="00590441" w:rsidP="00590441">
      <w:pPr>
        <w:pStyle w:val="ARCATArticle"/>
        <w:numPr>
          <w:ilvl w:val="0"/>
          <w:numId w:val="0"/>
        </w:numPr>
        <w:ind w:left="576"/>
      </w:pP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1D3B8533" w14:textId="147F14DA" w:rsidR="ABFFABFF" w:rsidRPr="00B95852" w:rsidRDefault="ABFFABFF" w:rsidP="ABFFABFF">
      <w:pPr>
        <w:pStyle w:val="ARCATSubPara"/>
      </w:pPr>
      <w:r w:rsidRPr="00B95852">
        <w:t xml:space="preserve">Manufacturer's representative shall provide technical assistance and guidance for installation of </w:t>
      </w:r>
      <w:r w:rsidR="008966BB">
        <w:t>Turnlock 100 Full</w:t>
      </w:r>
      <w:r w:rsidR="00D46BBC">
        <w:t>-</w:t>
      </w:r>
      <w:r w:rsidR="008966BB">
        <w:t>Height Security Turnstile.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365A29B0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</w:t>
      </w:r>
      <w:r w:rsidR="00AB0D01">
        <w:t>e</w:t>
      </w:r>
      <w:r>
        <w:t xml:space="preserve"> for smooth operation and proper performance.</w:t>
      </w:r>
    </w:p>
    <w:p w14:paraId="0DFE06F2" w14:textId="0279A0C0" w:rsidR="00BF0146" w:rsidRDefault="00BF0146" w:rsidP="00590441">
      <w:pPr>
        <w:pStyle w:val="ARCATArticle"/>
        <w:numPr>
          <w:ilvl w:val="0"/>
          <w:numId w:val="0"/>
        </w:numPr>
      </w:pPr>
    </w:p>
    <w:p w14:paraId="74020AFA" w14:textId="77777777" w:rsidR="ABFFABFF" w:rsidRDefault="ABFFABFF" w:rsidP="ABFFABFF">
      <w:pPr>
        <w:pStyle w:val="ARCATArticle"/>
      </w:pPr>
      <w:r>
        <w:lastRenderedPageBreak/>
        <w:t>DEMONSTRATION AND TRAINING</w:t>
      </w:r>
    </w:p>
    <w:p w14:paraId="1ED3D420" w14:textId="745B6211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r w:rsidR="002C2755">
        <w:t>Turnlock 100 Full</w:t>
      </w:r>
      <w:r w:rsidR="006D3A49">
        <w:t>-</w:t>
      </w:r>
      <w:r w:rsidR="002C2755">
        <w:t>Height Security Turnstile</w:t>
      </w:r>
      <w:r>
        <w:t xml:space="preserve"> and the necessary service requirements such as lubrication, cleaning and inspection of components upon completion of installation.</w:t>
      </w:r>
    </w:p>
    <w:p w14:paraId="61055B91" w14:textId="21D3CB94" w:rsidR="00BF0146" w:rsidRDefault="00BF0146" w:rsidP="00BF0146">
      <w:pPr>
        <w:pStyle w:val="ARCATParagraph"/>
        <w:numPr>
          <w:ilvl w:val="0"/>
          <w:numId w:val="0"/>
        </w:numPr>
        <w:ind w:left="1152"/>
      </w:pP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7B558989" w:rsidR="00975C9F" w:rsidRDefault="00975C9F" w:rsidP="00975C9F">
      <w:pPr>
        <w:pStyle w:val="ARCATParagraph"/>
        <w:numPr>
          <w:ilvl w:val="2"/>
          <w:numId w:val="6"/>
        </w:numPr>
      </w:pPr>
      <w:r>
        <w:t xml:space="preserve">Clean metal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6435" w14:textId="77777777" w:rsidR="00633096" w:rsidRDefault="00633096" w:rsidP="ABFFABFF">
      <w:pPr>
        <w:spacing w:after="0" w:line="240" w:lineRule="auto"/>
      </w:pPr>
      <w:r>
        <w:separator/>
      </w:r>
    </w:p>
  </w:endnote>
  <w:endnote w:type="continuationSeparator" w:id="0">
    <w:p w14:paraId="20217569" w14:textId="77777777" w:rsidR="00633096" w:rsidRDefault="00633096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8BE4" w14:textId="77777777" w:rsidR="00633096" w:rsidRDefault="00633096" w:rsidP="ABFFABFF">
      <w:pPr>
        <w:spacing w:after="0" w:line="240" w:lineRule="auto"/>
      </w:pPr>
      <w:r>
        <w:separator/>
      </w:r>
    </w:p>
  </w:footnote>
  <w:footnote w:type="continuationSeparator" w:id="0">
    <w:p w14:paraId="28288721" w14:textId="77777777" w:rsidR="00633096" w:rsidRDefault="00633096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227C" w14:textId="2104AB88" w:rsidR="00996262" w:rsidRDefault="009962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354976" wp14:editId="6D364CD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3C3C8A" w14:textId="07617F5D" w:rsidR="00996262" w:rsidRDefault="0099626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734C5C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B354976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083C3C8A" w14:textId="07617F5D" w:rsidR="00996262" w:rsidRDefault="0099626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734C5C">
                      <w:rPr>
                        <w:caps/>
                        <w:color w:val="FFFFFF" w:themeColor="background1"/>
                      </w:rPr>
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ECE6C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"/>
      <w:lvlJc w:val="left"/>
      <w:pPr>
        <w:ind w:left="1728" w:hanging="576"/>
      </w:pPr>
      <w:rPr>
        <w:rFonts w:ascii="Arial" w:eastAsia="Times New Roman" w:hAnsi="Arial" w:cs="Arial"/>
      </w:rPr>
    </w:lvl>
    <w:lvl w:ilvl="4">
      <w:start w:val="1"/>
      <w:numFmt w:val="decimal"/>
      <w:pStyle w:val="ARCATSubSub1"/>
      <w:lvlText w:val="%5."/>
      <w:lvlJc w:val="left"/>
      <w:pPr>
        <w:ind w:left="2304" w:hanging="576"/>
      </w:pPr>
      <w:rPr>
        <w:rFonts w:ascii="Arial" w:eastAsia="Times New Roman" w:hAnsi="Arial" w:cs="Arial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53E"/>
    <w:rsid w:val="000052D6"/>
    <w:rsid w:val="00006067"/>
    <w:rsid w:val="00006717"/>
    <w:rsid w:val="00025CE1"/>
    <w:rsid w:val="000305B2"/>
    <w:rsid w:val="00041055"/>
    <w:rsid w:val="00057717"/>
    <w:rsid w:val="00065278"/>
    <w:rsid w:val="00075A04"/>
    <w:rsid w:val="00085DD6"/>
    <w:rsid w:val="0009495F"/>
    <w:rsid w:val="000A65DC"/>
    <w:rsid w:val="000B3AB7"/>
    <w:rsid w:val="000B3E7D"/>
    <w:rsid w:val="000B572B"/>
    <w:rsid w:val="000B5F08"/>
    <w:rsid w:val="000C3B17"/>
    <w:rsid w:val="000F5BE3"/>
    <w:rsid w:val="000F7EED"/>
    <w:rsid w:val="00102B55"/>
    <w:rsid w:val="00103585"/>
    <w:rsid w:val="00103E2E"/>
    <w:rsid w:val="0010774F"/>
    <w:rsid w:val="00112222"/>
    <w:rsid w:val="00115321"/>
    <w:rsid w:val="00124011"/>
    <w:rsid w:val="00131C1D"/>
    <w:rsid w:val="001334A7"/>
    <w:rsid w:val="00135111"/>
    <w:rsid w:val="001360AC"/>
    <w:rsid w:val="00137BF2"/>
    <w:rsid w:val="0016553B"/>
    <w:rsid w:val="0017279B"/>
    <w:rsid w:val="0017300F"/>
    <w:rsid w:val="00176257"/>
    <w:rsid w:val="00176691"/>
    <w:rsid w:val="001807AB"/>
    <w:rsid w:val="00185A08"/>
    <w:rsid w:val="0019010A"/>
    <w:rsid w:val="001912D3"/>
    <w:rsid w:val="00196977"/>
    <w:rsid w:val="001A2E28"/>
    <w:rsid w:val="001A329A"/>
    <w:rsid w:val="001A58A8"/>
    <w:rsid w:val="001B29AC"/>
    <w:rsid w:val="001C1FEB"/>
    <w:rsid w:val="001C2F8D"/>
    <w:rsid w:val="001C42CD"/>
    <w:rsid w:val="001E3D03"/>
    <w:rsid w:val="001F3420"/>
    <w:rsid w:val="001F469B"/>
    <w:rsid w:val="001F5EB8"/>
    <w:rsid w:val="001F600A"/>
    <w:rsid w:val="001F631D"/>
    <w:rsid w:val="00205F92"/>
    <w:rsid w:val="0020790F"/>
    <w:rsid w:val="002327AF"/>
    <w:rsid w:val="0023422A"/>
    <w:rsid w:val="00242553"/>
    <w:rsid w:val="00254CAD"/>
    <w:rsid w:val="0025617B"/>
    <w:rsid w:val="00261F6C"/>
    <w:rsid w:val="00270B84"/>
    <w:rsid w:val="00272245"/>
    <w:rsid w:val="002803F8"/>
    <w:rsid w:val="00280FAF"/>
    <w:rsid w:val="0028587E"/>
    <w:rsid w:val="00286ADD"/>
    <w:rsid w:val="00294C84"/>
    <w:rsid w:val="002A0ADA"/>
    <w:rsid w:val="002A3E89"/>
    <w:rsid w:val="002A4BB3"/>
    <w:rsid w:val="002A644C"/>
    <w:rsid w:val="002B1F7E"/>
    <w:rsid w:val="002B51C7"/>
    <w:rsid w:val="002B57BC"/>
    <w:rsid w:val="002C2755"/>
    <w:rsid w:val="002C4D8C"/>
    <w:rsid w:val="002D3FFB"/>
    <w:rsid w:val="002E5C08"/>
    <w:rsid w:val="002F6DDD"/>
    <w:rsid w:val="00304F02"/>
    <w:rsid w:val="00307442"/>
    <w:rsid w:val="0031333A"/>
    <w:rsid w:val="00325038"/>
    <w:rsid w:val="00334CE9"/>
    <w:rsid w:val="00342B73"/>
    <w:rsid w:val="003436D5"/>
    <w:rsid w:val="00345D23"/>
    <w:rsid w:val="0035518B"/>
    <w:rsid w:val="00367FAE"/>
    <w:rsid w:val="00370EB9"/>
    <w:rsid w:val="00376801"/>
    <w:rsid w:val="00390605"/>
    <w:rsid w:val="00393D58"/>
    <w:rsid w:val="00396F5F"/>
    <w:rsid w:val="003970BB"/>
    <w:rsid w:val="00397709"/>
    <w:rsid w:val="003A1EDE"/>
    <w:rsid w:val="003A6AC1"/>
    <w:rsid w:val="003B2D72"/>
    <w:rsid w:val="003D4CA3"/>
    <w:rsid w:val="003D528B"/>
    <w:rsid w:val="003D5CB5"/>
    <w:rsid w:val="003E25CE"/>
    <w:rsid w:val="003F1F93"/>
    <w:rsid w:val="00401489"/>
    <w:rsid w:val="0040220F"/>
    <w:rsid w:val="00413233"/>
    <w:rsid w:val="0042557B"/>
    <w:rsid w:val="00426A63"/>
    <w:rsid w:val="00435D60"/>
    <w:rsid w:val="00437B8C"/>
    <w:rsid w:val="004525DA"/>
    <w:rsid w:val="004603F5"/>
    <w:rsid w:val="00464D1F"/>
    <w:rsid w:val="00467A7F"/>
    <w:rsid w:val="0047348F"/>
    <w:rsid w:val="00493EA4"/>
    <w:rsid w:val="00497128"/>
    <w:rsid w:val="004B3E2A"/>
    <w:rsid w:val="004C430E"/>
    <w:rsid w:val="004C7546"/>
    <w:rsid w:val="004D5D4A"/>
    <w:rsid w:val="004E1681"/>
    <w:rsid w:val="004E4725"/>
    <w:rsid w:val="004E4F0D"/>
    <w:rsid w:val="004F3960"/>
    <w:rsid w:val="004F5E73"/>
    <w:rsid w:val="00503519"/>
    <w:rsid w:val="0050503C"/>
    <w:rsid w:val="00505EB6"/>
    <w:rsid w:val="0051132D"/>
    <w:rsid w:val="00512A50"/>
    <w:rsid w:val="005200F1"/>
    <w:rsid w:val="00526F16"/>
    <w:rsid w:val="005330B8"/>
    <w:rsid w:val="00542C3D"/>
    <w:rsid w:val="00546628"/>
    <w:rsid w:val="00550591"/>
    <w:rsid w:val="00560E60"/>
    <w:rsid w:val="00562F1F"/>
    <w:rsid w:val="00572C87"/>
    <w:rsid w:val="005815EA"/>
    <w:rsid w:val="00582BFF"/>
    <w:rsid w:val="00590441"/>
    <w:rsid w:val="0059335A"/>
    <w:rsid w:val="005977CA"/>
    <w:rsid w:val="005A4C0A"/>
    <w:rsid w:val="005C073F"/>
    <w:rsid w:val="005C09B1"/>
    <w:rsid w:val="005C3E2E"/>
    <w:rsid w:val="005C4B7C"/>
    <w:rsid w:val="005C7740"/>
    <w:rsid w:val="005D4BE7"/>
    <w:rsid w:val="005D5524"/>
    <w:rsid w:val="005D60F2"/>
    <w:rsid w:val="005D7393"/>
    <w:rsid w:val="005E70CE"/>
    <w:rsid w:val="005F3E4B"/>
    <w:rsid w:val="005F6377"/>
    <w:rsid w:val="00606066"/>
    <w:rsid w:val="00610027"/>
    <w:rsid w:val="00616A1D"/>
    <w:rsid w:val="00625EAA"/>
    <w:rsid w:val="006264CC"/>
    <w:rsid w:val="0063041C"/>
    <w:rsid w:val="00633096"/>
    <w:rsid w:val="00652ACC"/>
    <w:rsid w:val="0065422F"/>
    <w:rsid w:val="00681831"/>
    <w:rsid w:val="00682B04"/>
    <w:rsid w:val="00691597"/>
    <w:rsid w:val="00694B20"/>
    <w:rsid w:val="006A3F98"/>
    <w:rsid w:val="006C3056"/>
    <w:rsid w:val="006D0A92"/>
    <w:rsid w:val="006D3A49"/>
    <w:rsid w:val="006D4348"/>
    <w:rsid w:val="006D5789"/>
    <w:rsid w:val="006D6E87"/>
    <w:rsid w:val="006E05CD"/>
    <w:rsid w:val="006E4920"/>
    <w:rsid w:val="007006D5"/>
    <w:rsid w:val="0070140D"/>
    <w:rsid w:val="007018CD"/>
    <w:rsid w:val="00710908"/>
    <w:rsid w:val="00711D44"/>
    <w:rsid w:val="00712EB4"/>
    <w:rsid w:val="00713D60"/>
    <w:rsid w:val="00747146"/>
    <w:rsid w:val="00754B9C"/>
    <w:rsid w:val="007746CC"/>
    <w:rsid w:val="00776D33"/>
    <w:rsid w:val="00783EA7"/>
    <w:rsid w:val="00786BA9"/>
    <w:rsid w:val="007A4FB4"/>
    <w:rsid w:val="007A7B2C"/>
    <w:rsid w:val="007B4EF5"/>
    <w:rsid w:val="007B7BBD"/>
    <w:rsid w:val="007F2492"/>
    <w:rsid w:val="007F35D5"/>
    <w:rsid w:val="008008FD"/>
    <w:rsid w:val="00805DD1"/>
    <w:rsid w:val="00806A0D"/>
    <w:rsid w:val="0080758B"/>
    <w:rsid w:val="00815EF3"/>
    <w:rsid w:val="00816591"/>
    <w:rsid w:val="00831EC2"/>
    <w:rsid w:val="00840B59"/>
    <w:rsid w:val="008444FC"/>
    <w:rsid w:val="00850D51"/>
    <w:rsid w:val="00862364"/>
    <w:rsid w:val="008651E9"/>
    <w:rsid w:val="00865438"/>
    <w:rsid w:val="00883549"/>
    <w:rsid w:val="0088389D"/>
    <w:rsid w:val="00885FE7"/>
    <w:rsid w:val="00887DAB"/>
    <w:rsid w:val="008966BB"/>
    <w:rsid w:val="008966FE"/>
    <w:rsid w:val="00897C75"/>
    <w:rsid w:val="008A3FB9"/>
    <w:rsid w:val="008B0216"/>
    <w:rsid w:val="008D0286"/>
    <w:rsid w:val="008E3F32"/>
    <w:rsid w:val="008F47D0"/>
    <w:rsid w:val="008F52E3"/>
    <w:rsid w:val="008F5B59"/>
    <w:rsid w:val="0090281C"/>
    <w:rsid w:val="009044C0"/>
    <w:rsid w:val="00910795"/>
    <w:rsid w:val="00921A2B"/>
    <w:rsid w:val="00923C42"/>
    <w:rsid w:val="009250AD"/>
    <w:rsid w:val="009256F8"/>
    <w:rsid w:val="009276C9"/>
    <w:rsid w:val="0093140C"/>
    <w:rsid w:val="009318A9"/>
    <w:rsid w:val="00946477"/>
    <w:rsid w:val="00953251"/>
    <w:rsid w:val="00953C17"/>
    <w:rsid w:val="00972A6F"/>
    <w:rsid w:val="00975C9F"/>
    <w:rsid w:val="00981AC7"/>
    <w:rsid w:val="00982A15"/>
    <w:rsid w:val="009919E5"/>
    <w:rsid w:val="00993A75"/>
    <w:rsid w:val="00995864"/>
    <w:rsid w:val="0099621A"/>
    <w:rsid w:val="00996262"/>
    <w:rsid w:val="009966BA"/>
    <w:rsid w:val="00997898"/>
    <w:rsid w:val="009A047A"/>
    <w:rsid w:val="009A04C0"/>
    <w:rsid w:val="009B0A2B"/>
    <w:rsid w:val="009B136C"/>
    <w:rsid w:val="009B651F"/>
    <w:rsid w:val="009D143E"/>
    <w:rsid w:val="009D51BA"/>
    <w:rsid w:val="009E33A0"/>
    <w:rsid w:val="009E5E4B"/>
    <w:rsid w:val="009E6CB1"/>
    <w:rsid w:val="009E7BE4"/>
    <w:rsid w:val="009F1F0D"/>
    <w:rsid w:val="009F5E5E"/>
    <w:rsid w:val="00A053E5"/>
    <w:rsid w:val="00A07FF6"/>
    <w:rsid w:val="00A16FB1"/>
    <w:rsid w:val="00A22FB3"/>
    <w:rsid w:val="00A24F4C"/>
    <w:rsid w:val="00A30B89"/>
    <w:rsid w:val="00A31334"/>
    <w:rsid w:val="00A337D7"/>
    <w:rsid w:val="00A373FE"/>
    <w:rsid w:val="00A57982"/>
    <w:rsid w:val="00A60754"/>
    <w:rsid w:val="00A62F2B"/>
    <w:rsid w:val="00A670AE"/>
    <w:rsid w:val="00A73C42"/>
    <w:rsid w:val="00A74554"/>
    <w:rsid w:val="00A74841"/>
    <w:rsid w:val="00A768C0"/>
    <w:rsid w:val="00A82DBC"/>
    <w:rsid w:val="00A85585"/>
    <w:rsid w:val="00A90858"/>
    <w:rsid w:val="00A93E8F"/>
    <w:rsid w:val="00A94352"/>
    <w:rsid w:val="00A974B7"/>
    <w:rsid w:val="00AA184D"/>
    <w:rsid w:val="00AA1BF2"/>
    <w:rsid w:val="00AB0D01"/>
    <w:rsid w:val="00AB586F"/>
    <w:rsid w:val="00AC130F"/>
    <w:rsid w:val="00AC457B"/>
    <w:rsid w:val="00AC473C"/>
    <w:rsid w:val="00AC5CC4"/>
    <w:rsid w:val="00AD1603"/>
    <w:rsid w:val="00AD2E46"/>
    <w:rsid w:val="00AE1371"/>
    <w:rsid w:val="00AF0C3C"/>
    <w:rsid w:val="00B01A93"/>
    <w:rsid w:val="00B101A5"/>
    <w:rsid w:val="00B13FF7"/>
    <w:rsid w:val="00B214BC"/>
    <w:rsid w:val="00B30EA1"/>
    <w:rsid w:val="00B40C5D"/>
    <w:rsid w:val="00B47B7F"/>
    <w:rsid w:val="00B5196D"/>
    <w:rsid w:val="00B55EB7"/>
    <w:rsid w:val="00B62CF4"/>
    <w:rsid w:val="00B66DBE"/>
    <w:rsid w:val="00B71005"/>
    <w:rsid w:val="00B725E0"/>
    <w:rsid w:val="00B74A7C"/>
    <w:rsid w:val="00B80DFC"/>
    <w:rsid w:val="00B83B7A"/>
    <w:rsid w:val="00B84427"/>
    <w:rsid w:val="00B85487"/>
    <w:rsid w:val="00B95852"/>
    <w:rsid w:val="00BA0F5A"/>
    <w:rsid w:val="00BA0FB6"/>
    <w:rsid w:val="00BA42E1"/>
    <w:rsid w:val="00BA6818"/>
    <w:rsid w:val="00BB22D6"/>
    <w:rsid w:val="00BC7E9E"/>
    <w:rsid w:val="00BD061E"/>
    <w:rsid w:val="00BD0FA3"/>
    <w:rsid w:val="00BE386B"/>
    <w:rsid w:val="00BE716C"/>
    <w:rsid w:val="00BF0146"/>
    <w:rsid w:val="00BF1FE2"/>
    <w:rsid w:val="00BF394E"/>
    <w:rsid w:val="00BF5D85"/>
    <w:rsid w:val="00C078ED"/>
    <w:rsid w:val="00C1184D"/>
    <w:rsid w:val="00C148C3"/>
    <w:rsid w:val="00C15C52"/>
    <w:rsid w:val="00C25C4F"/>
    <w:rsid w:val="00C269FB"/>
    <w:rsid w:val="00C30479"/>
    <w:rsid w:val="00C34259"/>
    <w:rsid w:val="00C35E68"/>
    <w:rsid w:val="00C44644"/>
    <w:rsid w:val="00C47E76"/>
    <w:rsid w:val="00C55453"/>
    <w:rsid w:val="00C66670"/>
    <w:rsid w:val="00C76A85"/>
    <w:rsid w:val="00C82A6F"/>
    <w:rsid w:val="00C86B7F"/>
    <w:rsid w:val="00CA7A31"/>
    <w:rsid w:val="00CC0D80"/>
    <w:rsid w:val="00CC13AA"/>
    <w:rsid w:val="00CC189D"/>
    <w:rsid w:val="00CC1CFD"/>
    <w:rsid w:val="00CC6E41"/>
    <w:rsid w:val="00CD0F82"/>
    <w:rsid w:val="00CD426A"/>
    <w:rsid w:val="00CD6264"/>
    <w:rsid w:val="00CE1FB3"/>
    <w:rsid w:val="00CF2F9C"/>
    <w:rsid w:val="00D0061F"/>
    <w:rsid w:val="00D03904"/>
    <w:rsid w:val="00D22644"/>
    <w:rsid w:val="00D23D13"/>
    <w:rsid w:val="00D45ABD"/>
    <w:rsid w:val="00D46BBC"/>
    <w:rsid w:val="00D5142A"/>
    <w:rsid w:val="00D5462B"/>
    <w:rsid w:val="00D54CD9"/>
    <w:rsid w:val="00D64B06"/>
    <w:rsid w:val="00D66504"/>
    <w:rsid w:val="00D823DB"/>
    <w:rsid w:val="00D87B2A"/>
    <w:rsid w:val="00D96184"/>
    <w:rsid w:val="00DA1B4C"/>
    <w:rsid w:val="00DA2710"/>
    <w:rsid w:val="00DA55FC"/>
    <w:rsid w:val="00DB441F"/>
    <w:rsid w:val="00DB44D3"/>
    <w:rsid w:val="00DB6F52"/>
    <w:rsid w:val="00DB7BDC"/>
    <w:rsid w:val="00DC6393"/>
    <w:rsid w:val="00E044EC"/>
    <w:rsid w:val="00E05664"/>
    <w:rsid w:val="00E14DB4"/>
    <w:rsid w:val="00E16833"/>
    <w:rsid w:val="00E2264B"/>
    <w:rsid w:val="00E320AD"/>
    <w:rsid w:val="00E3706A"/>
    <w:rsid w:val="00E47A57"/>
    <w:rsid w:val="00E5310D"/>
    <w:rsid w:val="00E55407"/>
    <w:rsid w:val="00E67644"/>
    <w:rsid w:val="00E704F7"/>
    <w:rsid w:val="00E71C78"/>
    <w:rsid w:val="00E80798"/>
    <w:rsid w:val="00E855BE"/>
    <w:rsid w:val="00E87FF0"/>
    <w:rsid w:val="00EA2C7B"/>
    <w:rsid w:val="00EB0899"/>
    <w:rsid w:val="00EB2154"/>
    <w:rsid w:val="00EB610E"/>
    <w:rsid w:val="00EC4685"/>
    <w:rsid w:val="00EE666C"/>
    <w:rsid w:val="00EF3DC7"/>
    <w:rsid w:val="00F10F4C"/>
    <w:rsid w:val="00F17264"/>
    <w:rsid w:val="00F2333B"/>
    <w:rsid w:val="00F25680"/>
    <w:rsid w:val="00F259D9"/>
    <w:rsid w:val="00F40E00"/>
    <w:rsid w:val="00F478F5"/>
    <w:rsid w:val="00F54CFF"/>
    <w:rsid w:val="00F56790"/>
    <w:rsid w:val="00F60E2F"/>
    <w:rsid w:val="00F62808"/>
    <w:rsid w:val="00F63AD1"/>
    <w:rsid w:val="00F66C8A"/>
    <w:rsid w:val="00F7177E"/>
    <w:rsid w:val="00F8214E"/>
    <w:rsid w:val="00F8652F"/>
    <w:rsid w:val="00F978CA"/>
    <w:rsid w:val="00FA0C93"/>
    <w:rsid w:val="00FA1863"/>
    <w:rsid w:val="00FA7603"/>
    <w:rsid w:val="00FB5A71"/>
    <w:rsid w:val="00FC006F"/>
    <w:rsid w:val="00FC43BA"/>
    <w:rsid w:val="00FC6C6F"/>
    <w:rsid w:val="00FD34CA"/>
    <w:rsid w:val="00FD4C77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33A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9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6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20E8-F0AE-49E8-B556-B647606E7795}"/>
      </w:docPartPr>
      <w:docPartBody>
        <w:p w:rsidR="00E33A83" w:rsidRDefault="00855819">
          <w:r w:rsidRPr="00C272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19"/>
    <w:rsid w:val="00065278"/>
    <w:rsid w:val="00523691"/>
    <w:rsid w:val="00855819"/>
    <w:rsid w:val="00921A2B"/>
    <w:rsid w:val="00C22FBC"/>
    <w:rsid w:val="00CD0F82"/>
    <w:rsid w:val="00D66504"/>
    <w:rsid w:val="00D74E85"/>
    <w:rsid w:val="00E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8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18" ma:contentTypeDescription="Create a new document." ma:contentTypeScope="" ma:versionID="9e4bfceb607258a93510b29d657d0b29">
  <xsd:schema xmlns:xsd="http://www.w3.org/2001/XMLSchema" xmlns:xs="http://www.w3.org/2001/XMLSchema" xmlns:p="http://schemas.microsoft.com/office/2006/metadata/properties" xmlns:ns2="8f774117-7f51-40af-b254-2feae6477d33" xmlns:ns3="38742396-9d3b-4e63-a73a-493b519bc7f4" xmlns:ns4="eb41634c-8c9a-46e4-a94d-4ab9bcb0d1ad" targetNamespace="http://schemas.microsoft.com/office/2006/metadata/properties" ma:root="true" ma:fieldsID="21f75bd78524567c7fae99111be57646" ns2:_="" ns3:_="" ns4:_="">
    <xsd:import namespace="8f774117-7f51-40af-b254-2feae6477d33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8f774117-7f51-40af-b254-2feae6477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66100-407F-4E15-8CCB-15AC05049644}"/>
</file>

<file path=customXml/itemProps2.xml><?xml version="1.0" encoding="utf-8"?>
<ds:datastoreItem xmlns:ds="http://schemas.openxmlformats.org/officeDocument/2006/customXml" ds:itemID="{B1A0A9ED-A920-44DC-843F-35BFDDD7608B}"/>
</file>

<file path=customXml/itemProps3.xml><?xml version="1.0" encoding="utf-8"?>
<ds:datastoreItem xmlns:ds="http://schemas.openxmlformats.org/officeDocument/2006/customXml" ds:itemID="{5FA78202-048B-48D5-972B-1842880FE37E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1831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2025-02-26T20:20:00Z</dcterms:created>
  <dcterms:modified xsi:type="dcterms:W3CDTF">2025-02-26T20:24:00Z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</Properties>
</file>