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C4E" w:rsidRPr="005003FB" w:rsidRDefault="00C473E9" w:rsidP="00C80C4E">
      <w:pPr>
        <w:pStyle w:val="Heading1"/>
      </w:pPr>
      <w:r>
        <w:t>Tourlock 120 Automatic Security Revolving Door</w:t>
      </w:r>
    </w:p>
    <w:p w:rsidR="00C80C4E" w:rsidRPr="00C80C4E" w:rsidRDefault="00C80C4E" w:rsidP="00C80C4E">
      <w:pPr>
        <w:pStyle w:val="Heading3"/>
      </w:pPr>
      <w:r w:rsidRPr="00C80C4E">
        <w:t xml:space="preserve">Section 08 42 33 – </w:t>
      </w:r>
      <w:r w:rsidR="00C473E9">
        <w:t>Revolving</w:t>
      </w:r>
      <w:r w:rsidRPr="00C80C4E">
        <w:t xml:space="preserve"> Doors</w:t>
      </w:r>
    </w:p>
    <w:p w:rsidR="00C80C4E" w:rsidRPr="00C80C4E" w:rsidRDefault="00C80C4E" w:rsidP="00C80C4E">
      <w:pPr>
        <w:pStyle w:val="BodyText"/>
        <w:rPr>
          <w:lang w:val="en-US"/>
        </w:rPr>
      </w:pPr>
    </w:p>
    <w:p w:rsidR="00C473E9" w:rsidRPr="00C473E9" w:rsidRDefault="00C473E9" w:rsidP="00C473E9">
      <w:pPr>
        <w:pStyle w:val="Heading2"/>
        <w:rPr>
          <w:rFonts w:cs="Arial"/>
          <w:b/>
          <w:sz w:val="20"/>
          <w:szCs w:val="20"/>
        </w:rPr>
      </w:pPr>
      <w:r w:rsidRPr="00C473E9">
        <w:rPr>
          <w:rFonts w:cs="Arial"/>
          <w:b/>
          <w:sz w:val="20"/>
          <w:szCs w:val="20"/>
        </w:rPr>
        <w:t>PART I – GENERAL</w:t>
      </w:r>
    </w:p>
    <w:p w:rsidR="00C473E9" w:rsidRPr="00C473E9" w:rsidRDefault="00C473E9" w:rsidP="00C473E9">
      <w:pPr>
        <w:rPr>
          <w:rFonts w:cs="Arial"/>
          <w:szCs w:val="20"/>
        </w:rPr>
      </w:pPr>
    </w:p>
    <w:p w:rsidR="00C473E9" w:rsidRPr="00C473E9" w:rsidRDefault="00C473E9" w:rsidP="00C473E9">
      <w:pPr>
        <w:pStyle w:val="Header"/>
        <w:numPr>
          <w:ilvl w:val="1"/>
          <w:numId w:val="6"/>
        </w:numPr>
        <w:tabs>
          <w:tab w:val="clear" w:pos="4536"/>
          <w:tab w:val="clear" w:pos="9072"/>
        </w:tabs>
        <w:jc w:val="left"/>
        <w:rPr>
          <w:rFonts w:cs="Arial"/>
          <w:b/>
          <w:szCs w:val="20"/>
        </w:rPr>
      </w:pPr>
      <w:r w:rsidRPr="00C473E9">
        <w:rPr>
          <w:rFonts w:cs="Arial"/>
          <w:b/>
          <w:szCs w:val="20"/>
        </w:rPr>
        <w:t>SECTION INCLUDES</w:t>
      </w:r>
    </w:p>
    <w:p w:rsidR="00C473E9" w:rsidRPr="00C473E9" w:rsidRDefault="00C473E9" w:rsidP="00C473E9">
      <w:pPr>
        <w:numPr>
          <w:ilvl w:val="0"/>
          <w:numId w:val="1"/>
        </w:numPr>
        <w:jc w:val="left"/>
        <w:rPr>
          <w:rFonts w:cs="Arial"/>
          <w:szCs w:val="20"/>
        </w:rPr>
      </w:pPr>
      <w:r w:rsidRPr="00C473E9">
        <w:rPr>
          <w:rFonts w:cs="Arial"/>
          <w:szCs w:val="20"/>
        </w:rPr>
        <w:t xml:space="preserve">This section covers the furnishing and installation of a complete </w:t>
      </w:r>
      <w:r>
        <w:rPr>
          <w:rFonts w:cs="Arial"/>
          <w:szCs w:val="20"/>
        </w:rPr>
        <w:t>Automatic</w:t>
      </w:r>
      <w:r w:rsidRPr="00C473E9">
        <w:rPr>
          <w:rFonts w:cs="Arial"/>
          <w:szCs w:val="20"/>
        </w:rPr>
        <w:t xml:space="preserve"> Security Revolving Door System.</w:t>
      </w:r>
      <w:r>
        <w:rPr>
          <w:rFonts w:cs="Arial"/>
          <w:szCs w:val="20"/>
        </w:rPr>
        <w:t xml:space="preserve"> </w:t>
      </w:r>
      <w:r w:rsidRPr="00C473E9">
        <w:rPr>
          <w:rFonts w:cs="Arial"/>
          <w:szCs w:val="20"/>
        </w:rPr>
        <w:t>Provide complete system that has been fabricated and tested for proper operation at the factory.</w:t>
      </w:r>
      <w:r>
        <w:rPr>
          <w:rFonts w:cs="Arial"/>
          <w:szCs w:val="20"/>
        </w:rPr>
        <w:t xml:space="preserve"> </w:t>
      </w:r>
      <w:r w:rsidRPr="00C473E9">
        <w:rPr>
          <w:rFonts w:cs="Arial"/>
          <w:szCs w:val="20"/>
        </w:rPr>
        <w:t>It includes curved side walls, canopy, ceiling, ceiling lights, door wings, hardware, glass, positioning system, emergency collapsing mechanism and sensor system as required for installation.</w:t>
      </w:r>
    </w:p>
    <w:p w:rsidR="00C473E9" w:rsidRPr="00C473E9" w:rsidRDefault="00C473E9" w:rsidP="00C473E9">
      <w:pPr>
        <w:ind w:left="180"/>
        <w:rPr>
          <w:rFonts w:cs="Arial"/>
          <w:szCs w:val="20"/>
        </w:rPr>
      </w:pPr>
    </w:p>
    <w:p w:rsidR="00C473E9" w:rsidRPr="00C473E9" w:rsidRDefault="00C473E9" w:rsidP="00C473E9">
      <w:pPr>
        <w:numPr>
          <w:ilvl w:val="1"/>
          <w:numId w:val="6"/>
        </w:numPr>
        <w:jc w:val="left"/>
        <w:rPr>
          <w:rFonts w:cs="Arial"/>
          <w:b/>
          <w:szCs w:val="20"/>
        </w:rPr>
      </w:pPr>
      <w:r w:rsidRPr="00C473E9">
        <w:rPr>
          <w:rFonts w:cs="Arial"/>
          <w:b/>
          <w:szCs w:val="20"/>
        </w:rPr>
        <w:t>RELATED SECTIONS</w:t>
      </w:r>
    </w:p>
    <w:p w:rsidR="00C473E9" w:rsidRPr="00C473E9" w:rsidRDefault="00C473E9" w:rsidP="00C473E9">
      <w:pPr>
        <w:pStyle w:val="Header"/>
        <w:numPr>
          <w:ilvl w:val="0"/>
          <w:numId w:val="2"/>
        </w:numPr>
        <w:tabs>
          <w:tab w:val="clear" w:pos="4536"/>
          <w:tab w:val="clear" w:pos="9072"/>
        </w:tabs>
        <w:jc w:val="left"/>
        <w:rPr>
          <w:rFonts w:cs="Arial"/>
          <w:szCs w:val="20"/>
        </w:rPr>
      </w:pPr>
      <w:r w:rsidRPr="00C473E9">
        <w:rPr>
          <w:rFonts w:cs="Arial"/>
          <w:szCs w:val="20"/>
        </w:rPr>
        <w:t>Section 07915 - Sealant, Caulking and Seals</w:t>
      </w:r>
    </w:p>
    <w:p w:rsidR="00C473E9" w:rsidRPr="00C473E9" w:rsidRDefault="00C473E9" w:rsidP="00C473E9">
      <w:pPr>
        <w:numPr>
          <w:ilvl w:val="0"/>
          <w:numId w:val="2"/>
        </w:numPr>
        <w:jc w:val="left"/>
        <w:rPr>
          <w:rFonts w:cs="Arial"/>
          <w:szCs w:val="20"/>
        </w:rPr>
      </w:pPr>
      <w:r w:rsidRPr="00C473E9">
        <w:rPr>
          <w:rFonts w:cs="Arial"/>
          <w:szCs w:val="20"/>
        </w:rPr>
        <w:t>Section 08400 - Entrances and Storefronts</w:t>
      </w:r>
    </w:p>
    <w:p w:rsidR="00C473E9" w:rsidRPr="00C473E9" w:rsidRDefault="00C473E9" w:rsidP="00C473E9">
      <w:pPr>
        <w:numPr>
          <w:ilvl w:val="0"/>
          <w:numId w:val="2"/>
        </w:numPr>
        <w:jc w:val="left"/>
        <w:rPr>
          <w:rFonts w:cs="Arial"/>
          <w:szCs w:val="20"/>
        </w:rPr>
      </w:pPr>
      <w:r w:rsidRPr="00C473E9">
        <w:rPr>
          <w:rFonts w:cs="Arial"/>
          <w:szCs w:val="20"/>
        </w:rPr>
        <w:t>Section 08710 - Door Hardware</w:t>
      </w:r>
    </w:p>
    <w:p w:rsidR="00C473E9" w:rsidRPr="00C473E9" w:rsidRDefault="00C473E9" w:rsidP="00C473E9">
      <w:pPr>
        <w:numPr>
          <w:ilvl w:val="0"/>
          <w:numId w:val="2"/>
        </w:numPr>
        <w:jc w:val="left"/>
        <w:rPr>
          <w:rFonts w:cs="Arial"/>
          <w:szCs w:val="20"/>
        </w:rPr>
      </w:pPr>
      <w:r w:rsidRPr="00C473E9">
        <w:rPr>
          <w:rFonts w:cs="Arial"/>
          <w:szCs w:val="20"/>
        </w:rPr>
        <w:t>Section 08810 - Glass and Glazing</w:t>
      </w:r>
    </w:p>
    <w:p w:rsidR="00C473E9" w:rsidRPr="00C473E9" w:rsidRDefault="00C473E9" w:rsidP="00C473E9">
      <w:pPr>
        <w:numPr>
          <w:ilvl w:val="0"/>
          <w:numId w:val="2"/>
        </w:numPr>
        <w:jc w:val="left"/>
        <w:rPr>
          <w:rFonts w:cs="Arial"/>
          <w:szCs w:val="20"/>
        </w:rPr>
      </w:pPr>
      <w:r w:rsidRPr="00C473E9">
        <w:rPr>
          <w:rFonts w:cs="Arial"/>
          <w:szCs w:val="20"/>
        </w:rPr>
        <w:t>Section 09600 - Flooring</w:t>
      </w:r>
    </w:p>
    <w:p w:rsidR="00C473E9" w:rsidRPr="00C473E9" w:rsidRDefault="00C473E9" w:rsidP="00C473E9">
      <w:pPr>
        <w:numPr>
          <w:ilvl w:val="0"/>
          <w:numId w:val="2"/>
        </w:numPr>
        <w:jc w:val="left"/>
        <w:rPr>
          <w:rFonts w:cs="Arial"/>
          <w:szCs w:val="20"/>
        </w:rPr>
      </w:pPr>
      <w:r w:rsidRPr="00C473E9">
        <w:rPr>
          <w:rFonts w:cs="Arial"/>
          <w:szCs w:val="20"/>
        </w:rPr>
        <w:t>Section 16123 - Electrical Supply and Termination</w:t>
      </w:r>
    </w:p>
    <w:p w:rsidR="00C473E9" w:rsidRPr="00C473E9" w:rsidRDefault="00C473E9" w:rsidP="00C473E9">
      <w:pPr>
        <w:numPr>
          <w:ilvl w:val="0"/>
          <w:numId w:val="2"/>
        </w:numPr>
        <w:jc w:val="left"/>
        <w:rPr>
          <w:rFonts w:cs="Arial"/>
          <w:szCs w:val="20"/>
        </w:rPr>
      </w:pPr>
      <w:r w:rsidRPr="00C473E9">
        <w:rPr>
          <w:rFonts w:cs="Arial"/>
          <w:szCs w:val="20"/>
        </w:rPr>
        <w:t>Section (       ) - Security Systems</w:t>
      </w:r>
    </w:p>
    <w:p w:rsidR="00C473E9" w:rsidRPr="00C473E9" w:rsidRDefault="00C473E9" w:rsidP="00C473E9">
      <w:pPr>
        <w:rPr>
          <w:rFonts w:cs="Arial"/>
          <w:szCs w:val="20"/>
        </w:rPr>
      </w:pPr>
    </w:p>
    <w:p w:rsidR="00C473E9" w:rsidRPr="00C473E9" w:rsidRDefault="00C473E9" w:rsidP="00C473E9">
      <w:pPr>
        <w:numPr>
          <w:ilvl w:val="1"/>
          <w:numId w:val="6"/>
        </w:numPr>
        <w:jc w:val="left"/>
        <w:rPr>
          <w:rFonts w:cs="Arial"/>
          <w:b/>
          <w:szCs w:val="20"/>
        </w:rPr>
      </w:pPr>
      <w:r w:rsidRPr="00C473E9">
        <w:rPr>
          <w:rFonts w:cs="Arial"/>
          <w:b/>
          <w:szCs w:val="20"/>
        </w:rPr>
        <w:t>QUALITY ASSURANCE</w:t>
      </w:r>
    </w:p>
    <w:p w:rsidR="00C473E9" w:rsidRPr="00C473E9" w:rsidRDefault="00C473E9" w:rsidP="00C473E9">
      <w:pPr>
        <w:numPr>
          <w:ilvl w:val="0"/>
          <w:numId w:val="12"/>
        </w:numPr>
        <w:jc w:val="left"/>
        <w:rPr>
          <w:rFonts w:cs="Arial"/>
          <w:szCs w:val="20"/>
        </w:rPr>
      </w:pPr>
      <w:r w:rsidRPr="00C473E9">
        <w:rPr>
          <w:rFonts w:cs="Arial"/>
          <w:szCs w:val="20"/>
        </w:rPr>
        <w:t>Manufacturer shall be a company specializing in the supply of security revolving doors with a minimum of 10 years experience.</w:t>
      </w:r>
    </w:p>
    <w:p w:rsidR="00C473E9" w:rsidRPr="00C473E9" w:rsidRDefault="00C473E9" w:rsidP="00C473E9">
      <w:pPr>
        <w:numPr>
          <w:ilvl w:val="0"/>
          <w:numId w:val="12"/>
        </w:numPr>
        <w:jc w:val="left"/>
        <w:rPr>
          <w:rFonts w:cs="Arial"/>
          <w:szCs w:val="20"/>
        </w:rPr>
      </w:pPr>
      <w:r w:rsidRPr="00C473E9">
        <w:rPr>
          <w:rFonts w:cs="Arial"/>
          <w:szCs w:val="20"/>
        </w:rPr>
        <w:t>Installer shall supply a factory trained supervisor during installation of the door.</w:t>
      </w:r>
    </w:p>
    <w:p w:rsidR="00C473E9" w:rsidRPr="00C473E9" w:rsidRDefault="00C473E9" w:rsidP="00C473E9">
      <w:pPr>
        <w:ind w:left="180"/>
        <w:rPr>
          <w:rFonts w:cs="Arial"/>
          <w:szCs w:val="20"/>
        </w:rPr>
      </w:pPr>
    </w:p>
    <w:p w:rsidR="00C473E9" w:rsidRPr="00C473E9" w:rsidRDefault="00C473E9" w:rsidP="00C473E9">
      <w:pPr>
        <w:numPr>
          <w:ilvl w:val="1"/>
          <w:numId w:val="6"/>
        </w:numPr>
        <w:jc w:val="left"/>
        <w:rPr>
          <w:rFonts w:cs="Arial"/>
          <w:b/>
          <w:szCs w:val="20"/>
        </w:rPr>
      </w:pPr>
      <w:r w:rsidRPr="00C473E9">
        <w:rPr>
          <w:rFonts w:cs="Arial"/>
          <w:b/>
          <w:szCs w:val="20"/>
        </w:rPr>
        <w:t>SUBMITTALS</w:t>
      </w:r>
    </w:p>
    <w:p w:rsidR="00C473E9" w:rsidRPr="00C473E9" w:rsidRDefault="00C473E9" w:rsidP="00C473E9">
      <w:pPr>
        <w:numPr>
          <w:ilvl w:val="0"/>
          <w:numId w:val="3"/>
        </w:numPr>
        <w:jc w:val="left"/>
        <w:rPr>
          <w:rFonts w:cs="Arial"/>
          <w:szCs w:val="20"/>
        </w:rPr>
      </w:pPr>
      <w:r w:rsidRPr="00C473E9">
        <w:rPr>
          <w:rFonts w:cs="Arial"/>
          <w:szCs w:val="20"/>
        </w:rPr>
        <w:t>Submit project specific shop drawings and finish samples.</w:t>
      </w:r>
    </w:p>
    <w:p w:rsidR="00C473E9" w:rsidRPr="00C473E9" w:rsidRDefault="00C473E9" w:rsidP="00C473E9">
      <w:pPr>
        <w:numPr>
          <w:ilvl w:val="0"/>
          <w:numId w:val="3"/>
        </w:numPr>
        <w:jc w:val="left"/>
        <w:rPr>
          <w:rFonts w:cs="Arial"/>
          <w:szCs w:val="20"/>
        </w:rPr>
      </w:pPr>
      <w:r w:rsidRPr="00C473E9">
        <w:rPr>
          <w:rFonts w:cs="Arial"/>
          <w:szCs w:val="20"/>
        </w:rPr>
        <w:t>Indicate pertinent dimensions, general construction, component connections and locations, anchorage methods and locations.</w:t>
      </w:r>
    </w:p>
    <w:p w:rsidR="00C473E9" w:rsidRPr="00C473E9" w:rsidRDefault="00C473E9" w:rsidP="00C473E9">
      <w:pPr>
        <w:ind w:left="180"/>
        <w:rPr>
          <w:rFonts w:cs="Arial"/>
          <w:szCs w:val="20"/>
        </w:rPr>
      </w:pPr>
    </w:p>
    <w:p w:rsidR="00C473E9" w:rsidRPr="00C473E9" w:rsidRDefault="00C473E9" w:rsidP="00C473E9">
      <w:pPr>
        <w:numPr>
          <w:ilvl w:val="1"/>
          <w:numId w:val="6"/>
        </w:numPr>
        <w:jc w:val="left"/>
        <w:rPr>
          <w:rFonts w:cs="Arial"/>
          <w:b/>
          <w:szCs w:val="20"/>
        </w:rPr>
      </w:pPr>
      <w:r w:rsidRPr="00C473E9">
        <w:rPr>
          <w:rFonts w:cs="Arial"/>
          <w:b/>
          <w:szCs w:val="20"/>
        </w:rPr>
        <w:t>DELIVERY, STORAGE AND HANDLING</w:t>
      </w:r>
    </w:p>
    <w:p w:rsidR="00C473E9" w:rsidRPr="00C473E9" w:rsidRDefault="00C473E9" w:rsidP="00C473E9">
      <w:pPr>
        <w:numPr>
          <w:ilvl w:val="0"/>
          <w:numId w:val="4"/>
        </w:numPr>
        <w:jc w:val="left"/>
        <w:rPr>
          <w:rFonts w:cs="Arial"/>
          <w:szCs w:val="20"/>
        </w:rPr>
      </w:pPr>
      <w:r w:rsidRPr="00C473E9">
        <w:rPr>
          <w:rFonts w:cs="Arial"/>
          <w:szCs w:val="20"/>
        </w:rPr>
        <w:t>Deliver materials to job site in manufacturer’s packaging undamaged, complete with installation instructions.</w:t>
      </w:r>
    </w:p>
    <w:p w:rsidR="00C473E9" w:rsidRPr="00C473E9" w:rsidRDefault="00C473E9" w:rsidP="00C473E9">
      <w:pPr>
        <w:numPr>
          <w:ilvl w:val="0"/>
          <w:numId w:val="4"/>
        </w:numPr>
        <w:jc w:val="left"/>
        <w:rPr>
          <w:rFonts w:cs="Arial"/>
          <w:szCs w:val="20"/>
        </w:rPr>
      </w:pPr>
      <w:r w:rsidRPr="00C473E9">
        <w:rPr>
          <w:rFonts w:cs="Arial"/>
          <w:szCs w:val="20"/>
        </w:rPr>
        <w:t>Store off ground, under cover, protected from weather and construction activities.</w:t>
      </w:r>
    </w:p>
    <w:p w:rsidR="00C473E9" w:rsidRPr="00C473E9" w:rsidRDefault="00C473E9" w:rsidP="00C473E9">
      <w:pPr>
        <w:ind w:left="180"/>
        <w:rPr>
          <w:rFonts w:cs="Arial"/>
          <w:szCs w:val="20"/>
        </w:rPr>
      </w:pPr>
    </w:p>
    <w:p w:rsidR="00C473E9" w:rsidRPr="00C473E9" w:rsidRDefault="00C473E9" w:rsidP="00C473E9">
      <w:pPr>
        <w:numPr>
          <w:ilvl w:val="1"/>
          <w:numId w:val="6"/>
        </w:numPr>
        <w:jc w:val="left"/>
        <w:rPr>
          <w:rFonts w:cs="Arial"/>
          <w:b/>
          <w:szCs w:val="20"/>
        </w:rPr>
      </w:pPr>
      <w:r w:rsidRPr="00C473E9">
        <w:rPr>
          <w:rFonts w:cs="Arial"/>
          <w:b/>
          <w:szCs w:val="20"/>
        </w:rPr>
        <w:t>PROJECT/SITE CONDITIONS</w:t>
      </w:r>
    </w:p>
    <w:p w:rsidR="00C473E9" w:rsidRPr="00C473E9" w:rsidRDefault="00C473E9" w:rsidP="00C473E9">
      <w:pPr>
        <w:numPr>
          <w:ilvl w:val="0"/>
          <w:numId w:val="42"/>
        </w:numPr>
        <w:jc w:val="left"/>
        <w:rPr>
          <w:rFonts w:cs="Arial"/>
          <w:szCs w:val="20"/>
        </w:rPr>
      </w:pPr>
      <w:r w:rsidRPr="00C473E9">
        <w:rPr>
          <w:rFonts w:cs="Arial"/>
          <w:szCs w:val="20"/>
        </w:rPr>
        <w:t>Revolving doors install on finished floor only. Floor must be dead level at any point within the footprint of the revolving door.</w:t>
      </w:r>
    </w:p>
    <w:p w:rsidR="00C473E9" w:rsidRPr="00C473E9" w:rsidRDefault="00C473E9" w:rsidP="00C473E9">
      <w:pPr>
        <w:ind w:left="180"/>
        <w:rPr>
          <w:rFonts w:cs="Arial"/>
          <w:szCs w:val="20"/>
        </w:rPr>
      </w:pPr>
    </w:p>
    <w:p w:rsidR="00C473E9" w:rsidRPr="00C473E9" w:rsidRDefault="00C473E9" w:rsidP="00C473E9">
      <w:pPr>
        <w:numPr>
          <w:ilvl w:val="1"/>
          <w:numId w:val="6"/>
        </w:numPr>
        <w:jc w:val="left"/>
        <w:rPr>
          <w:rFonts w:cs="Arial"/>
          <w:b/>
          <w:szCs w:val="20"/>
        </w:rPr>
      </w:pPr>
      <w:r w:rsidRPr="00C473E9">
        <w:rPr>
          <w:rFonts w:cs="Arial"/>
          <w:b/>
          <w:szCs w:val="20"/>
        </w:rPr>
        <w:t>WARRANTY</w:t>
      </w:r>
    </w:p>
    <w:p w:rsidR="00C473E9" w:rsidRPr="00C473E9" w:rsidRDefault="00C473E9" w:rsidP="00C473E9">
      <w:pPr>
        <w:ind w:left="570"/>
        <w:rPr>
          <w:rFonts w:cs="Arial"/>
          <w:szCs w:val="20"/>
        </w:rPr>
      </w:pPr>
      <w:r w:rsidRPr="00C473E9">
        <w:rPr>
          <w:rFonts w:cs="Arial"/>
          <w:szCs w:val="20"/>
        </w:rPr>
        <w:t>Boon Edam warranties its products against defects in material and workmanship for a period of twelve (12) months from the date of shipment of the product. This warranty excludes glass breakage, normal wear on finishes or damage that occurs due to abuse, misuse or acts of God.</w:t>
      </w:r>
    </w:p>
    <w:p w:rsidR="00C473E9" w:rsidRPr="00C473E9" w:rsidRDefault="00C473E9" w:rsidP="00C473E9">
      <w:pPr>
        <w:ind w:left="570"/>
        <w:rPr>
          <w:rFonts w:cs="Arial"/>
          <w:szCs w:val="20"/>
        </w:rPr>
      </w:pPr>
    </w:p>
    <w:p w:rsidR="00C473E9" w:rsidRPr="00C473E9" w:rsidRDefault="00C473E9" w:rsidP="00C473E9">
      <w:pPr>
        <w:ind w:left="570"/>
        <w:rPr>
          <w:rFonts w:cs="Arial"/>
          <w:szCs w:val="20"/>
        </w:rPr>
      </w:pPr>
    </w:p>
    <w:p w:rsidR="00C473E9" w:rsidRPr="00C473E9" w:rsidRDefault="00C473E9" w:rsidP="00C473E9">
      <w:pPr>
        <w:ind w:left="570"/>
        <w:rPr>
          <w:rFonts w:cs="Arial"/>
          <w:szCs w:val="20"/>
        </w:rPr>
      </w:pPr>
    </w:p>
    <w:p w:rsidR="00C473E9" w:rsidRPr="00C473E9" w:rsidRDefault="00C473E9" w:rsidP="00C473E9">
      <w:pPr>
        <w:pStyle w:val="Heading3"/>
        <w:rPr>
          <w:rFonts w:cs="Arial"/>
          <w:szCs w:val="20"/>
          <w:u w:val="single"/>
        </w:rPr>
      </w:pPr>
    </w:p>
    <w:p w:rsidR="00C473E9" w:rsidRPr="00C473E9" w:rsidRDefault="00C473E9" w:rsidP="00C473E9">
      <w:pPr>
        <w:rPr>
          <w:rFonts w:cs="Arial"/>
          <w:szCs w:val="20"/>
        </w:rPr>
      </w:pPr>
    </w:p>
    <w:p w:rsidR="00C473E9" w:rsidRPr="00C473E9" w:rsidRDefault="00C473E9" w:rsidP="00C473E9">
      <w:pPr>
        <w:pStyle w:val="Heading3"/>
        <w:rPr>
          <w:rFonts w:cs="Arial"/>
          <w:szCs w:val="20"/>
          <w:u w:val="single"/>
        </w:rPr>
      </w:pPr>
      <w:r w:rsidRPr="00C473E9">
        <w:rPr>
          <w:rFonts w:cs="Arial"/>
          <w:szCs w:val="20"/>
          <w:u w:val="single"/>
        </w:rPr>
        <w:lastRenderedPageBreak/>
        <w:t>PART II – PRODUCTS</w:t>
      </w:r>
    </w:p>
    <w:p w:rsidR="00C473E9" w:rsidRPr="00C473E9" w:rsidRDefault="00C473E9" w:rsidP="00C473E9">
      <w:pPr>
        <w:rPr>
          <w:rFonts w:cs="Arial"/>
          <w:szCs w:val="20"/>
        </w:rPr>
      </w:pPr>
    </w:p>
    <w:p w:rsidR="00C473E9" w:rsidRPr="00C473E9" w:rsidRDefault="00C473E9" w:rsidP="00C473E9">
      <w:pPr>
        <w:numPr>
          <w:ilvl w:val="1"/>
          <w:numId w:val="5"/>
        </w:numPr>
        <w:jc w:val="left"/>
        <w:rPr>
          <w:rFonts w:cs="Arial"/>
          <w:b/>
          <w:szCs w:val="20"/>
        </w:rPr>
      </w:pPr>
      <w:r w:rsidRPr="00C473E9">
        <w:rPr>
          <w:rFonts w:cs="Arial"/>
          <w:b/>
          <w:szCs w:val="20"/>
        </w:rPr>
        <w:t>MANUFACTURER</w:t>
      </w:r>
    </w:p>
    <w:p w:rsidR="00C473E9" w:rsidRPr="00C473E9" w:rsidRDefault="00C473E9" w:rsidP="00C473E9">
      <w:pPr>
        <w:pStyle w:val="BodyTextIndent"/>
        <w:rPr>
          <w:rFonts w:cs="Arial"/>
          <w:szCs w:val="20"/>
        </w:rPr>
      </w:pPr>
      <w:r w:rsidRPr="00C473E9">
        <w:rPr>
          <w:rFonts w:cs="Arial"/>
          <w:szCs w:val="20"/>
        </w:rPr>
        <w:t>Tourlock 120 Automatic Security Revolving Door as manufactured by:</w:t>
      </w:r>
    </w:p>
    <w:p w:rsidR="00C473E9" w:rsidRPr="00C473E9" w:rsidRDefault="00C473E9" w:rsidP="00C473E9">
      <w:pPr>
        <w:pStyle w:val="BodyTextIndent"/>
        <w:rPr>
          <w:rFonts w:cs="Arial"/>
          <w:szCs w:val="20"/>
        </w:rPr>
      </w:pPr>
      <w:r w:rsidRPr="00C473E9">
        <w:rPr>
          <w:rFonts w:cs="Arial"/>
          <w:szCs w:val="20"/>
        </w:rPr>
        <w:t>Boon Edam, Inc., 402 McKinney Parkway, Lillington, NC  27546.</w:t>
      </w:r>
    </w:p>
    <w:p w:rsidR="00C473E9" w:rsidRPr="00C473E9" w:rsidRDefault="00C473E9" w:rsidP="00C473E9">
      <w:pPr>
        <w:ind w:left="555"/>
        <w:rPr>
          <w:rFonts w:cs="Arial"/>
          <w:szCs w:val="20"/>
        </w:rPr>
      </w:pPr>
      <w:r w:rsidRPr="00C473E9">
        <w:rPr>
          <w:rFonts w:cs="Arial"/>
          <w:szCs w:val="20"/>
        </w:rPr>
        <w:t>(910) 814-3800    Fax: (910) 814-3899    Homepage:  www.boonedam.us</w:t>
      </w:r>
    </w:p>
    <w:p w:rsidR="00C473E9" w:rsidRPr="00C473E9" w:rsidRDefault="00C473E9" w:rsidP="00C473E9">
      <w:pPr>
        <w:rPr>
          <w:rFonts w:cs="Arial"/>
          <w:szCs w:val="20"/>
        </w:rPr>
      </w:pPr>
    </w:p>
    <w:p w:rsidR="00C473E9" w:rsidRPr="00C473E9" w:rsidRDefault="00C473E9" w:rsidP="00C473E9">
      <w:pPr>
        <w:numPr>
          <w:ilvl w:val="1"/>
          <w:numId w:val="5"/>
        </w:numPr>
        <w:jc w:val="left"/>
        <w:rPr>
          <w:rFonts w:cs="Arial"/>
          <w:b/>
          <w:szCs w:val="20"/>
        </w:rPr>
      </w:pPr>
      <w:r w:rsidRPr="00C473E9">
        <w:rPr>
          <w:rFonts w:cs="Arial"/>
          <w:b/>
          <w:szCs w:val="20"/>
        </w:rPr>
        <w:t>DOOR CONSTRUCTION</w:t>
      </w:r>
    </w:p>
    <w:p w:rsidR="00C473E9" w:rsidRPr="00C473E9" w:rsidRDefault="00C473E9" w:rsidP="00C473E9">
      <w:pPr>
        <w:numPr>
          <w:ilvl w:val="0"/>
          <w:numId w:val="7"/>
        </w:numPr>
        <w:jc w:val="left"/>
        <w:rPr>
          <w:rFonts w:cs="Arial"/>
          <w:szCs w:val="20"/>
        </w:rPr>
      </w:pPr>
      <w:r w:rsidRPr="00C473E9">
        <w:rPr>
          <w:rFonts w:cs="Arial"/>
          <w:szCs w:val="20"/>
          <w:u w:val="single"/>
        </w:rPr>
        <w:t>Curved Side Walls and Canopy</w:t>
      </w:r>
      <w:r w:rsidRPr="00C473E9">
        <w:rPr>
          <w:rFonts w:cs="Arial"/>
          <w:szCs w:val="20"/>
        </w:rPr>
        <w:t>: Shall have a standard inside diameter of 5’-6” and be manufactured from six (6) extruded aluminum posts, four (4) 12” high one-piece extruded aluminum canopies and two (2) extruded aluminum bottom rails.</w:t>
      </w:r>
    </w:p>
    <w:p w:rsidR="00C473E9" w:rsidRPr="00C473E9" w:rsidRDefault="00C473E9" w:rsidP="00C473E9">
      <w:pPr>
        <w:numPr>
          <w:ilvl w:val="0"/>
          <w:numId w:val="7"/>
        </w:numPr>
        <w:jc w:val="left"/>
        <w:rPr>
          <w:rFonts w:cs="Arial"/>
          <w:szCs w:val="20"/>
        </w:rPr>
      </w:pPr>
      <w:r w:rsidRPr="00C473E9">
        <w:rPr>
          <w:rFonts w:cs="Arial"/>
          <w:szCs w:val="20"/>
          <w:u w:val="single"/>
        </w:rPr>
        <w:t>Door Wings</w:t>
      </w:r>
      <w:r w:rsidRPr="00C473E9">
        <w:rPr>
          <w:rFonts w:cs="Arial"/>
          <w:szCs w:val="20"/>
        </w:rPr>
        <w:t>: Three door wings as designed and manufactured of 1 3/4” wide aluminum extrusions and reinforced with internal aluminum door corners for strength.  Door wings must utilize removable horsehair weather stripping on three sides.  Door wings must be capable of folding forward or backward allowing for emergency egress.</w:t>
      </w:r>
    </w:p>
    <w:p w:rsidR="00C473E9" w:rsidRPr="00C473E9" w:rsidRDefault="00C473E9" w:rsidP="00C473E9">
      <w:pPr>
        <w:numPr>
          <w:ilvl w:val="0"/>
          <w:numId w:val="7"/>
        </w:numPr>
        <w:jc w:val="left"/>
        <w:rPr>
          <w:rFonts w:cs="Arial"/>
          <w:szCs w:val="20"/>
        </w:rPr>
      </w:pPr>
      <w:r w:rsidRPr="00C473E9">
        <w:rPr>
          <w:rFonts w:cs="Arial"/>
          <w:szCs w:val="20"/>
          <w:u w:val="single"/>
        </w:rPr>
        <w:t>Ceiling</w:t>
      </w:r>
      <w:r w:rsidRPr="00C473E9">
        <w:rPr>
          <w:rFonts w:cs="Arial"/>
          <w:szCs w:val="20"/>
        </w:rPr>
        <w:t>: Shall be fabricated of formed aluminum sheet in a pie-shaped configuration.  Each section must be secured in position and removed only by authorized personnel.</w:t>
      </w:r>
    </w:p>
    <w:p w:rsidR="00C473E9" w:rsidRPr="00C473E9" w:rsidRDefault="00C473E9" w:rsidP="00C473E9">
      <w:pPr>
        <w:ind w:left="180"/>
        <w:rPr>
          <w:rFonts w:cs="Arial"/>
          <w:szCs w:val="20"/>
        </w:rPr>
      </w:pPr>
    </w:p>
    <w:p w:rsidR="00C473E9" w:rsidRPr="00C473E9" w:rsidRDefault="00C473E9" w:rsidP="00C473E9">
      <w:pPr>
        <w:numPr>
          <w:ilvl w:val="1"/>
          <w:numId w:val="5"/>
        </w:numPr>
        <w:jc w:val="left"/>
        <w:rPr>
          <w:rFonts w:cs="Arial"/>
          <w:b/>
          <w:szCs w:val="20"/>
        </w:rPr>
      </w:pPr>
      <w:r w:rsidRPr="00C473E9">
        <w:rPr>
          <w:rFonts w:cs="Arial"/>
          <w:b/>
          <w:szCs w:val="20"/>
        </w:rPr>
        <w:t>EQUIPMENT.</w:t>
      </w:r>
    </w:p>
    <w:p w:rsidR="00C473E9" w:rsidRPr="00C473E9" w:rsidRDefault="00C473E9" w:rsidP="00C473E9">
      <w:pPr>
        <w:numPr>
          <w:ilvl w:val="0"/>
          <w:numId w:val="15"/>
        </w:numPr>
        <w:jc w:val="left"/>
        <w:rPr>
          <w:rFonts w:cs="Arial"/>
          <w:szCs w:val="20"/>
        </w:rPr>
      </w:pPr>
      <w:r w:rsidRPr="00C473E9">
        <w:rPr>
          <w:rFonts w:cs="Arial"/>
          <w:szCs w:val="20"/>
          <w:u w:val="single"/>
        </w:rPr>
        <w:t>Drive System</w:t>
      </w:r>
      <w:r w:rsidRPr="00C473E9">
        <w:rPr>
          <w:rFonts w:cs="Arial"/>
          <w:szCs w:val="20"/>
        </w:rPr>
        <w:t xml:space="preserve">: Overhead drive system with one 1/4 HP AC motor attached to the internal structural framing. The door shall be powered by a </w:t>
      </w:r>
      <w:r w:rsidR="00C31A86">
        <w:rPr>
          <w:rFonts w:cs="Arial"/>
          <w:szCs w:val="20"/>
        </w:rPr>
        <w:t>110</w:t>
      </w:r>
      <w:bookmarkStart w:id="0" w:name="_GoBack"/>
      <w:bookmarkEnd w:id="0"/>
      <w:r w:rsidRPr="00C473E9">
        <w:rPr>
          <w:rFonts w:cs="Arial"/>
          <w:szCs w:val="20"/>
        </w:rPr>
        <w:t xml:space="preserve"> VAC, 1-phase service.  The motor shall utilize an internal angle encoder for constant monitoring of door position and a Frequency Controller to provide for the following characteristics:</w:t>
      </w:r>
    </w:p>
    <w:p w:rsidR="00C473E9" w:rsidRPr="00C473E9" w:rsidRDefault="00C473E9" w:rsidP="00C473E9">
      <w:pPr>
        <w:numPr>
          <w:ilvl w:val="0"/>
          <w:numId w:val="16"/>
        </w:numPr>
        <w:jc w:val="left"/>
        <w:rPr>
          <w:rFonts w:cs="Arial"/>
          <w:szCs w:val="20"/>
        </w:rPr>
      </w:pPr>
      <w:r w:rsidRPr="00C473E9">
        <w:rPr>
          <w:rFonts w:cs="Arial"/>
          <w:szCs w:val="20"/>
        </w:rPr>
        <w:t>Adjustment of rotation speed through a digital setting.</w:t>
      </w:r>
    </w:p>
    <w:p w:rsidR="00C473E9" w:rsidRPr="00C473E9" w:rsidRDefault="00C473E9" w:rsidP="00C473E9">
      <w:pPr>
        <w:numPr>
          <w:ilvl w:val="0"/>
          <w:numId w:val="16"/>
        </w:numPr>
        <w:jc w:val="left"/>
        <w:rPr>
          <w:rFonts w:cs="Arial"/>
          <w:szCs w:val="20"/>
        </w:rPr>
      </w:pPr>
      <w:r w:rsidRPr="00C473E9">
        <w:rPr>
          <w:rFonts w:cs="Arial"/>
          <w:szCs w:val="20"/>
        </w:rPr>
        <w:t>Constant regulation of rotation speed.</w:t>
      </w:r>
    </w:p>
    <w:p w:rsidR="00C473E9" w:rsidRPr="00C473E9" w:rsidRDefault="00C473E9" w:rsidP="00C473E9">
      <w:pPr>
        <w:numPr>
          <w:ilvl w:val="0"/>
          <w:numId w:val="16"/>
        </w:numPr>
        <w:jc w:val="left"/>
        <w:rPr>
          <w:rFonts w:cs="Arial"/>
          <w:szCs w:val="20"/>
        </w:rPr>
      </w:pPr>
      <w:r w:rsidRPr="00C473E9">
        <w:rPr>
          <w:rFonts w:cs="Arial"/>
          <w:szCs w:val="20"/>
        </w:rPr>
        <w:t>Adjustment of startup/run torque through a digital setting to minimize force required to stop door.</w:t>
      </w:r>
    </w:p>
    <w:p w:rsidR="00C473E9" w:rsidRPr="00C473E9" w:rsidRDefault="00C473E9" w:rsidP="00C473E9">
      <w:pPr>
        <w:numPr>
          <w:ilvl w:val="0"/>
          <w:numId w:val="16"/>
        </w:numPr>
        <w:jc w:val="left"/>
        <w:rPr>
          <w:rFonts w:cs="Arial"/>
          <w:szCs w:val="20"/>
        </w:rPr>
      </w:pPr>
      <w:r w:rsidRPr="00C473E9">
        <w:rPr>
          <w:rFonts w:cs="Arial"/>
          <w:szCs w:val="20"/>
        </w:rPr>
        <w:t>Adjustment of stopping distance through a digital setting.</w:t>
      </w:r>
    </w:p>
    <w:p w:rsidR="00C473E9" w:rsidRPr="00C473E9" w:rsidRDefault="00C473E9" w:rsidP="00C473E9">
      <w:pPr>
        <w:numPr>
          <w:ilvl w:val="0"/>
          <w:numId w:val="16"/>
        </w:numPr>
        <w:jc w:val="left"/>
        <w:rPr>
          <w:rFonts w:cs="Arial"/>
          <w:szCs w:val="20"/>
        </w:rPr>
      </w:pPr>
      <w:r w:rsidRPr="00C473E9">
        <w:rPr>
          <w:rFonts w:cs="Arial"/>
          <w:szCs w:val="20"/>
        </w:rPr>
        <w:t>Password-protected Security over Frequency Control settings.</w:t>
      </w:r>
    </w:p>
    <w:p w:rsidR="00C473E9" w:rsidRPr="00C473E9" w:rsidRDefault="00C473E9" w:rsidP="00C473E9">
      <w:pPr>
        <w:numPr>
          <w:ilvl w:val="0"/>
          <w:numId w:val="15"/>
        </w:numPr>
        <w:jc w:val="left"/>
        <w:rPr>
          <w:rFonts w:cs="Arial"/>
          <w:szCs w:val="20"/>
        </w:rPr>
      </w:pPr>
      <w:r w:rsidRPr="00C473E9">
        <w:rPr>
          <w:rFonts w:cs="Arial"/>
          <w:szCs w:val="20"/>
          <w:u w:val="single"/>
        </w:rPr>
        <w:t>Drive Assembly</w:t>
      </w:r>
      <w:r w:rsidRPr="00C473E9">
        <w:rPr>
          <w:rFonts w:cs="Arial"/>
          <w:szCs w:val="20"/>
        </w:rPr>
        <w:t>: Positive braking and stopping shall be performed by electromagnetic brake assembly incorporated within the drive unit. The drive unit to provide the following characteristics:</w:t>
      </w:r>
    </w:p>
    <w:p w:rsidR="00C473E9" w:rsidRPr="00C473E9" w:rsidRDefault="00C473E9" w:rsidP="00C473E9">
      <w:pPr>
        <w:numPr>
          <w:ilvl w:val="0"/>
          <w:numId w:val="40"/>
        </w:numPr>
        <w:jc w:val="left"/>
        <w:rPr>
          <w:rFonts w:cs="Arial"/>
          <w:szCs w:val="20"/>
        </w:rPr>
      </w:pPr>
      <w:r w:rsidRPr="00C473E9">
        <w:rPr>
          <w:rFonts w:cs="Arial"/>
          <w:szCs w:val="20"/>
        </w:rPr>
        <w:t>Remain locked at all times until unlocked by authorized signal from the access control device or emergency system.</w:t>
      </w:r>
    </w:p>
    <w:p w:rsidR="00C473E9" w:rsidRPr="00C473E9" w:rsidRDefault="00C473E9" w:rsidP="00C473E9">
      <w:pPr>
        <w:numPr>
          <w:ilvl w:val="0"/>
          <w:numId w:val="40"/>
        </w:numPr>
        <w:jc w:val="left"/>
        <w:rPr>
          <w:rFonts w:cs="Arial"/>
          <w:szCs w:val="20"/>
        </w:rPr>
      </w:pPr>
      <w:r w:rsidRPr="00C473E9">
        <w:rPr>
          <w:rFonts w:cs="Arial"/>
          <w:szCs w:val="20"/>
        </w:rPr>
        <w:t>Lock immediately after an unauthorized signal from IRS sensor system or other incorporated system.</w:t>
      </w:r>
    </w:p>
    <w:p w:rsidR="00C473E9" w:rsidRPr="00C473E9" w:rsidRDefault="00C473E9" w:rsidP="00C473E9">
      <w:pPr>
        <w:numPr>
          <w:ilvl w:val="0"/>
          <w:numId w:val="40"/>
        </w:numPr>
        <w:jc w:val="left"/>
        <w:rPr>
          <w:rFonts w:cs="Arial"/>
          <w:szCs w:val="20"/>
        </w:rPr>
      </w:pPr>
      <w:r w:rsidRPr="00C473E9">
        <w:rPr>
          <w:rFonts w:cs="Arial"/>
          <w:szCs w:val="20"/>
        </w:rPr>
        <w:t>Doorset will lock immediately if the doorset is pushed in the opposite direction of travel and the sound the alarm.</w:t>
      </w:r>
    </w:p>
    <w:p w:rsidR="00C473E9" w:rsidRPr="00C473E9" w:rsidRDefault="00C473E9" w:rsidP="00C473E9">
      <w:pPr>
        <w:numPr>
          <w:ilvl w:val="0"/>
          <w:numId w:val="15"/>
        </w:numPr>
        <w:jc w:val="left"/>
        <w:rPr>
          <w:rFonts w:cs="Arial"/>
          <w:szCs w:val="20"/>
        </w:rPr>
      </w:pPr>
      <w:r w:rsidRPr="00C473E9">
        <w:rPr>
          <w:rFonts w:cs="Arial"/>
          <w:szCs w:val="20"/>
          <w:u w:val="single"/>
        </w:rPr>
        <w:t>Controls:</w:t>
      </w:r>
      <w:r w:rsidRPr="00C473E9">
        <w:rPr>
          <w:rFonts w:cs="Arial"/>
          <w:szCs w:val="20"/>
        </w:rPr>
        <w:t xml:space="preserve"> Must be microprocessor-based electronics utilizing a 2000-step Programmable Logic Controller (PLC) with the following characteristics:</w:t>
      </w:r>
    </w:p>
    <w:p w:rsidR="00C473E9" w:rsidRPr="00C473E9" w:rsidRDefault="00C473E9" w:rsidP="00C473E9">
      <w:pPr>
        <w:numPr>
          <w:ilvl w:val="0"/>
          <w:numId w:val="17"/>
        </w:numPr>
        <w:jc w:val="left"/>
        <w:rPr>
          <w:rFonts w:cs="Arial"/>
          <w:szCs w:val="20"/>
        </w:rPr>
      </w:pPr>
      <w:r w:rsidRPr="00C473E9">
        <w:rPr>
          <w:rFonts w:cs="Arial"/>
          <w:szCs w:val="20"/>
        </w:rPr>
        <w:t>RAM &amp; ROM memory</w:t>
      </w:r>
    </w:p>
    <w:p w:rsidR="00C473E9" w:rsidRPr="00C473E9" w:rsidRDefault="00C473E9" w:rsidP="00C473E9">
      <w:pPr>
        <w:numPr>
          <w:ilvl w:val="0"/>
          <w:numId w:val="17"/>
        </w:numPr>
        <w:jc w:val="left"/>
        <w:rPr>
          <w:rFonts w:cs="Arial"/>
          <w:szCs w:val="20"/>
        </w:rPr>
      </w:pPr>
      <w:r w:rsidRPr="00C473E9">
        <w:rPr>
          <w:rFonts w:cs="Arial"/>
          <w:szCs w:val="20"/>
        </w:rPr>
        <w:t>Self-diagnostics for quick detection of problem source</w:t>
      </w:r>
    </w:p>
    <w:p w:rsidR="00C473E9" w:rsidRPr="00C473E9" w:rsidRDefault="00C473E9" w:rsidP="00C473E9">
      <w:pPr>
        <w:numPr>
          <w:ilvl w:val="0"/>
          <w:numId w:val="17"/>
        </w:numPr>
        <w:jc w:val="left"/>
        <w:rPr>
          <w:rFonts w:cs="Arial"/>
          <w:szCs w:val="20"/>
        </w:rPr>
      </w:pPr>
      <w:r w:rsidRPr="00C473E9">
        <w:rPr>
          <w:rFonts w:cs="Arial"/>
          <w:szCs w:val="20"/>
        </w:rPr>
        <w:t>Visual display of problem source</w:t>
      </w:r>
    </w:p>
    <w:p w:rsidR="00C473E9" w:rsidRPr="00C473E9" w:rsidRDefault="00C473E9" w:rsidP="00C473E9">
      <w:pPr>
        <w:numPr>
          <w:ilvl w:val="0"/>
          <w:numId w:val="15"/>
        </w:numPr>
        <w:jc w:val="left"/>
        <w:rPr>
          <w:rFonts w:cs="Arial"/>
          <w:szCs w:val="20"/>
        </w:rPr>
      </w:pPr>
      <w:r w:rsidRPr="00C473E9">
        <w:rPr>
          <w:rFonts w:cs="Arial"/>
          <w:szCs w:val="20"/>
          <w:u w:val="single"/>
        </w:rPr>
        <w:t>Emergency Collapsing Mechanism</w:t>
      </w:r>
      <w:r w:rsidRPr="00C473E9">
        <w:rPr>
          <w:rFonts w:cs="Arial"/>
          <w:szCs w:val="20"/>
        </w:rPr>
        <w:t>: Precision-engineered door hangers and disks to allow the door wings to be collapsed under pressure and stored in a bookfold position. Hangers and disks are finished in black and provide tension to hold the door wings in position when the electric locking is released. The door wings shall be capable of being collapsed outward under pressure on the outer stile not to exceed 130 pounds.</w:t>
      </w:r>
    </w:p>
    <w:p w:rsidR="00C473E9" w:rsidRPr="00C473E9" w:rsidRDefault="00C473E9" w:rsidP="00C473E9">
      <w:pPr>
        <w:numPr>
          <w:ilvl w:val="0"/>
          <w:numId w:val="15"/>
        </w:numPr>
        <w:jc w:val="left"/>
        <w:rPr>
          <w:rFonts w:cs="Arial"/>
          <w:szCs w:val="20"/>
        </w:rPr>
      </w:pPr>
      <w:r w:rsidRPr="00C473E9">
        <w:rPr>
          <w:rFonts w:cs="Arial"/>
          <w:szCs w:val="20"/>
          <w:u w:val="single"/>
        </w:rPr>
        <w:t>Pivot</w:t>
      </w:r>
      <w:r w:rsidRPr="00C473E9">
        <w:rPr>
          <w:rFonts w:cs="Arial"/>
          <w:szCs w:val="20"/>
        </w:rPr>
        <w:t>: Floor mounted pivot under the center shaft to provide smooth rotation.</w:t>
      </w:r>
    </w:p>
    <w:p w:rsidR="00C473E9" w:rsidRPr="00C473E9" w:rsidRDefault="00C473E9" w:rsidP="00C473E9">
      <w:pPr>
        <w:numPr>
          <w:ilvl w:val="0"/>
          <w:numId w:val="15"/>
        </w:numPr>
        <w:jc w:val="left"/>
        <w:rPr>
          <w:rFonts w:cs="Arial"/>
          <w:szCs w:val="20"/>
        </w:rPr>
      </w:pPr>
      <w:r w:rsidRPr="00C473E9">
        <w:rPr>
          <w:rFonts w:cs="Arial"/>
          <w:szCs w:val="20"/>
          <w:u w:val="single"/>
        </w:rPr>
        <w:t>Center Shaft</w:t>
      </w:r>
      <w:r w:rsidRPr="00C473E9">
        <w:rPr>
          <w:rFonts w:cs="Arial"/>
          <w:szCs w:val="20"/>
        </w:rPr>
        <w:t>: Extruded aluminum shaft with multi-point connections to the positioning system and pivot.</w:t>
      </w:r>
    </w:p>
    <w:p w:rsidR="00C473E9" w:rsidRPr="00C473E9" w:rsidRDefault="00C473E9" w:rsidP="00C473E9">
      <w:pPr>
        <w:rPr>
          <w:rFonts w:cs="Arial"/>
          <w:szCs w:val="20"/>
        </w:rPr>
      </w:pPr>
    </w:p>
    <w:p w:rsidR="00C473E9" w:rsidRPr="00C473E9" w:rsidRDefault="00C473E9" w:rsidP="00C473E9">
      <w:pPr>
        <w:numPr>
          <w:ilvl w:val="1"/>
          <w:numId w:val="5"/>
        </w:numPr>
        <w:jc w:val="left"/>
        <w:rPr>
          <w:rFonts w:cs="Arial"/>
          <w:b/>
          <w:szCs w:val="20"/>
        </w:rPr>
      </w:pPr>
      <w:r w:rsidRPr="00C473E9">
        <w:rPr>
          <w:rFonts w:cs="Arial"/>
          <w:b/>
          <w:szCs w:val="20"/>
        </w:rPr>
        <w:t>SECURITY EQUIPMENT</w:t>
      </w:r>
    </w:p>
    <w:p w:rsidR="00C473E9" w:rsidRPr="00C473E9" w:rsidRDefault="00C473E9" w:rsidP="00C473E9">
      <w:pPr>
        <w:numPr>
          <w:ilvl w:val="0"/>
          <w:numId w:val="8"/>
        </w:numPr>
        <w:jc w:val="left"/>
        <w:rPr>
          <w:rFonts w:cs="Arial"/>
          <w:szCs w:val="20"/>
        </w:rPr>
      </w:pPr>
      <w:r w:rsidRPr="00C473E9">
        <w:rPr>
          <w:rFonts w:cs="Arial"/>
          <w:szCs w:val="20"/>
          <w:u w:val="single"/>
        </w:rPr>
        <w:t>IRS Infrared Sensor System</w:t>
      </w:r>
      <w:r w:rsidRPr="00C473E9">
        <w:rPr>
          <w:rFonts w:cs="Arial"/>
          <w:szCs w:val="20"/>
        </w:rPr>
        <w:t>: Ceiling mounted infrared sensors capable of performing the following functions:</w:t>
      </w:r>
    </w:p>
    <w:p w:rsidR="00C473E9" w:rsidRPr="00C473E9" w:rsidRDefault="00C473E9" w:rsidP="00C473E9">
      <w:pPr>
        <w:numPr>
          <w:ilvl w:val="0"/>
          <w:numId w:val="39"/>
        </w:numPr>
        <w:jc w:val="left"/>
        <w:rPr>
          <w:rFonts w:cs="Arial"/>
          <w:szCs w:val="20"/>
        </w:rPr>
      </w:pPr>
      <w:r w:rsidRPr="00C473E9">
        <w:rPr>
          <w:rFonts w:cs="Arial"/>
          <w:szCs w:val="20"/>
        </w:rPr>
        <w:lastRenderedPageBreak/>
        <w:t xml:space="preserve">Detecting the presence of a person within the restricted zone of the door and preventing unauthorized entry by stopping the door and sounding the alarm. </w:t>
      </w:r>
    </w:p>
    <w:p w:rsidR="00C473E9" w:rsidRPr="00C473E9" w:rsidRDefault="00C473E9" w:rsidP="00C473E9">
      <w:pPr>
        <w:numPr>
          <w:ilvl w:val="0"/>
          <w:numId w:val="8"/>
        </w:numPr>
        <w:jc w:val="left"/>
        <w:rPr>
          <w:rFonts w:cs="Arial"/>
          <w:szCs w:val="20"/>
        </w:rPr>
      </w:pPr>
      <w:r w:rsidRPr="00C473E9">
        <w:rPr>
          <w:rFonts w:cs="Arial"/>
          <w:szCs w:val="20"/>
          <w:u w:val="single"/>
        </w:rPr>
        <w:t>Activation</w:t>
      </w:r>
      <w:r w:rsidRPr="00C473E9">
        <w:rPr>
          <w:rFonts w:cs="Arial"/>
          <w:szCs w:val="20"/>
        </w:rPr>
        <w:t>: Activation of the Tourlock by external card reader or other access control device that can provide a dry contact to the control box of the door. Card reader or other activation device not by Boon Edam.</w:t>
      </w:r>
    </w:p>
    <w:p w:rsidR="00C473E9" w:rsidRPr="00C473E9" w:rsidRDefault="00C473E9" w:rsidP="00C473E9">
      <w:pPr>
        <w:numPr>
          <w:ilvl w:val="1"/>
          <w:numId w:val="5"/>
        </w:numPr>
        <w:jc w:val="left"/>
        <w:rPr>
          <w:rFonts w:cs="Arial"/>
          <w:b/>
          <w:szCs w:val="20"/>
        </w:rPr>
      </w:pPr>
      <w:r w:rsidRPr="00C473E9">
        <w:rPr>
          <w:rFonts w:cs="Arial"/>
          <w:b/>
          <w:szCs w:val="20"/>
        </w:rPr>
        <w:t>HARDWARE/MATERIALS</w:t>
      </w:r>
    </w:p>
    <w:p w:rsidR="00C473E9" w:rsidRPr="00C473E9" w:rsidRDefault="00C473E9" w:rsidP="00C473E9">
      <w:pPr>
        <w:numPr>
          <w:ilvl w:val="0"/>
          <w:numId w:val="43"/>
        </w:numPr>
        <w:jc w:val="left"/>
        <w:rPr>
          <w:rFonts w:cs="Arial"/>
          <w:szCs w:val="20"/>
        </w:rPr>
      </w:pPr>
      <w:r w:rsidRPr="00C473E9">
        <w:rPr>
          <w:rFonts w:cs="Arial"/>
          <w:szCs w:val="20"/>
          <w:u w:val="single"/>
        </w:rPr>
        <w:t>Tempered Glass</w:t>
      </w:r>
      <w:r w:rsidRPr="00C473E9">
        <w:rPr>
          <w:rFonts w:cs="Arial"/>
          <w:szCs w:val="20"/>
        </w:rPr>
        <w:t>: All flat glass in door wings shall be 1/4” clear tempered safety glass, all curved glass shall be 1/4” clear bent tempered safety glass.  All glass shall meet ANSI standard Z 97.1.</w:t>
      </w:r>
    </w:p>
    <w:p w:rsidR="00C473E9" w:rsidRPr="00C473E9" w:rsidRDefault="00C473E9" w:rsidP="00C473E9">
      <w:pPr>
        <w:numPr>
          <w:ilvl w:val="0"/>
          <w:numId w:val="43"/>
        </w:numPr>
        <w:jc w:val="left"/>
        <w:rPr>
          <w:rFonts w:cs="Arial"/>
          <w:szCs w:val="20"/>
        </w:rPr>
      </w:pPr>
      <w:r w:rsidRPr="00C473E9">
        <w:rPr>
          <w:rFonts w:cs="Arial"/>
          <w:szCs w:val="20"/>
          <w:u w:val="single"/>
        </w:rPr>
        <w:t>Laminated Glass (Optional)</w:t>
      </w:r>
      <w:r w:rsidRPr="00C473E9">
        <w:rPr>
          <w:rFonts w:cs="Arial"/>
          <w:szCs w:val="20"/>
        </w:rPr>
        <w:t>: 7/16” clear curved laminated safety glass is available as an option.  All glass shall meet ANSI standard Z 97.1.</w:t>
      </w:r>
    </w:p>
    <w:p w:rsidR="00C473E9" w:rsidRPr="00C473E9" w:rsidRDefault="00C473E9" w:rsidP="00C473E9">
      <w:pPr>
        <w:numPr>
          <w:ilvl w:val="0"/>
          <w:numId w:val="43"/>
        </w:numPr>
        <w:jc w:val="left"/>
        <w:rPr>
          <w:rFonts w:cs="Arial"/>
          <w:szCs w:val="20"/>
        </w:rPr>
      </w:pPr>
      <w:r w:rsidRPr="00C473E9">
        <w:rPr>
          <w:rFonts w:cs="Arial"/>
          <w:szCs w:val="20"/>
          <w:u w:val="single"/>
        </w:rPr>
        <w:t>Bullet Resistant (Optional)</w:t>
      </w:r>
      <w:r w:rsidRPr="00C473E9">
        <w:rPr>
          <w:rFonts w:cs="Arial"/>
          <w:szCs w:val="20"/>
        </w:rPr>
        <w:t>: Up to level 3 for all materials used within the door. Bullet Resistant Security products shall meet HPW-TP-0500.02, ASTM C 1036-97.</w:t>
      </w:r>
    </w:p>
    <w:p w:rsidR="00C473E9" w:rsidRPr="00C473E9" w:rsidRDefault="00C473E9" w:rsidP="00C473E9">
      <w:pPr>
        <w:numPr>
          <w:ilvl w:val="0"/>
          <w:numId w:val="43"/>
        </w:numPr>
        <w:jc w:val="left"/>
        <w:rPr>
          <w:rFonts w:cs="Arial"/>
          <w:szCs w:val="20"/>
        </w:rPr>
      </w:pPr>
      <w:r w:rsidRPr="00C473E9">
        <w:rPr>
          <w:rFonts w:cs="Arial"/>
          <w:szCs w:val="20"/>
          <w:u w:val="single"/>
        </w:rPr>
        <w:t>Aluminum Extrusions</w:t>
      </w:r>
      <w:r w:rsidRPr="00C473E9">
        <w:rPr>
          <w:rFonts w:cs="Arial"/>
          <w:szCs w:val="20"/>
        </w:rPr>
        <w:t>: All commercial grade extrusions shall be of aluminum alloy 6063-T6 per ASTM B-221.</w:t>
      </w:r>
    </w:p>
    <w:p w:rsidR="00C473E9" w:rsidRPr="00C473E9" w:rsidRDefault="00C473E9" w:rsidP="00C473E9">
      <w:pPr>
        <w:numPr>
          <w:ilvl w:val="0"/>
          <w:numId w:val="43"/>
        </w:numPr>
        <w:jc w:val="left"/>
        <w:rPr>
          <w:rFonts w:cs="Arial"/>
          <w:szCs w:val="20"/>
        </w:rPr>
      </w:pPr>
      <w:r w:rsidRPr="00C473E9">
        <w:rPr>
          <w:rFonts w:cs="Arial"/>
          <w:szCs w:val="20"/>
          <w:u w:val="single"/>
        </w:rPr>
        <w:t>Aluminum Sheets</w:t>
      </w:r>
      <w:r w:rsidRPr="00C473E9">
        <w:rPr>
          <w:rFonts w:cs="Arial"/>
          <w:szCs w:val="20"/>
        </w:rPr>
        <w:t>: Shall meet ASTM B-209 and be of .063 minimum thickness.</w:t>
      </w:r>
    </w:p>
    <w:p w:rsidR="00C473E9" w:rsidRPr="00C473E9" w:rsidRDefault="00C473E9" w:rsidP="00C473E9">
      <w:pPr>
        <w:numPr>
          <w:ilvl w:val="0"/>
          <w:numId w:val="43"/>
        </w:numPr>
        <w:jc w:val="left"/>
        <w:rPr>
          <w:rFonts w:cs="Arial"/>
          <w:szCs w:val="20"/>
        </w:rPr>
      </w:pPr>
      <w:r w:rsidRPr="00C473E9">
        <w:rPr>
          <w:rFonts w:cs="Arial"/>
          <w:szCs w:val="20"/>
          <w:u w:val="single"/>
        </w:rPr>
        <w:t>Weather Stripping</w:t>
      </w:r>
      <w:r w:rsidRPr="00C473E9">
        <w:rPr>
          <w:rFonts w:cs="Arial"/>
          <w:szCs w:val="20"/>
        </w:rPr>
        <w:t>: Genuine horsehair weather stripping on all required edges of door wings to provide a seal between door wings and drum that meets ASTM E-283.</w:t>
      </w:r>
    </w:p>
    <w:p w:rsidR="00C473E9" w:rsidRPr="00C473E9" w:rsidRDefault="00C473E9" w:rsidP="00C473E9">
      <w:pPr>
        <w:numPr>
          <w:ilvl w:val="0"/>
          <w:numId w:val="43"/>
        </w:numPr>
        <w:jc w:val="left"/>
        <w:rPr>
          <w:rFonts w:cs="Arial"/>
          <w:szCs w:val="20"/>
        </w:rPr>
      </w:pPr>
      <w:r w:rsidRPr="00C473E9">
        <w:rPr>
          <w:rFonts w:cs="Arial"/>
          <w:szCs w:val="20"/>
          <w:u w:val="single"/>
        </w:rPr>
        <w:t>Glazing Seal</w:t>
      </w:r>
      <w:r w:rsidRPr="00C473E9">
        <w:rPr>
          <w:rFonts w:cs="Arial"/>
          <w:szCs w:val="20"/>
        </w:rPr>
        <w:t>: All glass to be sealed with push in glazing vinyl.</w:t>
      </w:r>
    </w:p>
    <w:p w:rsidR="00C473E9" w:rsidRPr="00C473E9" w:rsidRDefault="00C473E9" w:rsidP="00C473E9">
      <w:pPr>
        <w:numPr>
          <w:ilvl w:val="0"/>
          <w:numId w:val="43"/>
        </w:numPr>
        <w:jc w:val="left"/>
        <w:rPr>
          <w:rFonts w:cs="Arial"/>
          <w:szCs w:val="20"/>
        </w:rPr>
      </w:pPr>
      <w:r w:rsidRPr="00C473E9">
        <w:rPr>
          <w:rFonts w:cs="Arial"/>
          <w:szCs w:val="20"/>
          <w:u w:val="single"/>
        </w:rPr>
        <w:t>Pivot</w:t>
      </w:r>
      <w:r w:rsidRPr="00C473E9">
        <w:rPr>
          <w:rFonts w:cs="Arial"/>
          <w:szCs w:val="20"/>
        </w:rPr>
        <w:t>: Floor mounted pivot under the center shaft to provide smooth rotation.</w:t>
      </w:r>
    </w:p>
    <w:p w:rsidR="00C473E9" w:rsidRPr="00C473E9" w:rsidRDefault="00C473E9" w:rsidP="00C473E9">
      <w:pPr>
        <w:numPr>
          <w:ilvl w:val="0"/>
          <w:numId w:val="43"/>
        </w:numPr>
        <w:jc w:val="left"/>
        <w:rPr>
          <w:rFonts w:cs="Arial"/>
          <w:szCs w:val="20"/>
        </w:rPr>
      </w:pPr>
      <w:r w:rsidRPr="00C473E9">
        <w:rPr>
          <w:rFonts w:cs="Arial"/>
          <w:szCs w:val="20"/>
          <w:u w:val="single"/>
        </w:rPr>
        <w:t>Center Shaft</w:t>
      </w:r>
      <w:r w:rsidRPr="00C473E9">
        <w:rPr>
          <w:rFonts w:cs="Arial"/>
          <w:szCs w:val="20"/>
        </w:rPr>
        <w:t>: Extruded center shaft shall be of aluminum alloy 6061-T6 per ASTM B-221 with connections to the speed control and pivot.</w:t>
      </w:r>
    </w:p>
    <w:p w:rsidR="00C473E9" w:rsidRPr="00C473E9" w:rsidRDefault="00C473E9" w:rsidP="00C473E9">
      <w:pPr>
        <w:rPr>
          <w:rFonts w:cs="Arial"/>
          <w:szCs w:val="20"/>
        </w:rPr>
      </w:pPr>
    </w:p>
    <w:p w:rsidR="00C473E9" w:rsidRPr="00C473E9" w:rsidRDefault="00C473E9" w:rsidP="00C473E9">
      <w:pPr>
        <w:ind w:left="540" w:hanging="540"/>
        <w:rPr>
          <w:rFonts w:cs="Arial"/>
          <w:b/>
          <w:szCs w:val="20"/>
        </w:rPr>
      </w:pPr>
      <w:r w:rsidRPr="00C473E9">
        <w:rPr>
          <w:rFonts w:cs="Arial"/>
          <w:b/>
          <w:szCs w:val="20"/>
        </w:rPr>
        <w:t>2.06</w:t>
      </w:r>
      <w:r w:rsidRPr="00C473E9">
        <w:rPr>
          <w:rFonts w:cs="Arial"/>
          <w:b/>
          <w:szCs w:val="20"/>
        </w:rPr>
        <w:tab/>
        <w:t>FINISH</w:t>
      </w:r>
    </w:p>
    <w:p w:rsidR="00C473E9" w:rsidRPr="00C473E9" w:rsidRDefault="00C473E9" w:rsidP="00C473E9">
      <w:pPr>
        <w:pStyle w:val="BodyTextIndent"/>
        <w:rPr>
          <w:rFonts w:cs="Arial"/>
          <w:szCs w:val="20"/>
        </w:rPr>
      </w:pPr>
      <w:r w:rsidRPr="00C473E9">
        <w:rPr>
          <w:rFonts w:cs="Arial"/>
          <w:szCs w:val="20"/>
        </w:rPr>
        <w:t>The following finishes are available for the enclosure walls, rotating door wings and ceiling.</w:t>
      </w:r>
    </w:p>
    <w:p w:rsidR="00C473E9" w:rsidRPr="00C473E9" w:rsidRDefault="00C473E9" w:rsidP="00C473E9">
      <w:pPr>
        <w:numPr>
          <w:ilvl w:val="0"/>
          <w:numId w:val="11"/>
        </w:numPr>
        <w:jc w:val="left"/>
        <w:rPr>
          <w:rFonts w:cs="Arial"/>
          <w:szCs w:val="20"/>
        </w:rPr>
      </w:pPr>
      <w:r w:rsidRPr="00C473E9">
        <w:rPr>
          <w:rFonts w:cs="Arial"/>
          <w:szCs w:val="20"/>
          <w:u w:val="single"/>
        </w:rPr>
        <w:t>Anodized Coatings</w:t>
      </w:r>
    </w:p>
    <w:p w:rsidR="00C473E9" w:rsidRPr="00C473E9" w:rsidRDefault="00C473E9" w:rsidP="00C473E9">
      <w:pPr>
        <w:numPr>
          <w:ilvl w:val="0"/>
          <w:numId w:val="14"/>
        </w:numPr>
        <w:jc w:val="left"/>
        <w:rPr>
          <w:rFonts w:cs="Arial"/>
          <w:szCs w:val="20"/>
        </w:rPr>
      </w:pPr>
      <w:r w:rsidRPr="00C473E9">
        <w:rPr>
          <w:rFonts w:cs="Arial"/>
          <w:szCs w:val="20"/>
        </w:rPr>
        <w:t>AAMA 611 Architectural Class 1 Clear anodized Type AA-M10C22 A41</w:t>
      </w:r>
    </w:p>
    <w:p w:rsidR="00C473E9" w:rsidRPr="00C473E9" w:rsidRDefault="00C473E9" w:rsidP="00C473E9">
      <w:pPr>
        <w:numPr>
          <w:ilvl w:val="0"/>
          <w:numId w:val="14"/>
        </w:numPr>
        <w:jc w:val="left"/>
        <w:rPr>
          <w:rFonts w:cs="Arial"/>
          <w:szCs w:val="20"/>
        </w:rPr>
      </w:pPr>
      <w:r w:rsidRPr="00C473E9">
        <w:rPr>
          <w:rFonts w:cs="Arial"/>
          <w:szCs w:val="20"/>
        </w:rPr>
        <w:t>AAMA 611 Architectural Class 1 anodized Type AA-M10C22 A42: Light, Medium and Dark Bronze, Black and Champagne.</w:t>
      </w:r>
    </w:p>
    <w:p w:rsidR="00C473E9" w:rsidRPr="00C473E9" w:rsidRDefault="00C473E9" w:rsidP="00C473E9">
      <w:pPr>
        <w:numPr>
          <w:ilvl w:val="0"/>
          <w:numId w:val="11"/>
        </w:numPr>
        <w:jc w:val="left"/>
        <w:rPr>
          <w:rFonts w:cs="Arial"/>
          <w:szCs w:val="20"/>
        </w:rPr>
      </w:pPr>
      <w:r w:rsidRPr="00C473E9">
        <w:rPr>
          <w:rFonts w:cs="Arial"/>
          <w:szCs w:val="20"/>
          <w:u w:val="single"/>
        </w:rPr>
        <w:t>Painted Coatings</w:t>
      </w:r>
    </w:p>
    <w:p w:rsidR="00C473E9" w:rsidRPr="00C473E9" w:rsidRDefault="00C473E9" w:rsidP="00C473E9">
      <w:pPr>
        <w:numPr>
          <w:ilvl w:val="0"/>
          <w:numId w:val="19"/>
        </w:numPr>
        <w:jc w:val="left"/>
        <w:rPr>
          <w:rFonts w:cs="Arial"/>
          <w:szCs w:val="20"/>
        </w:rPr>
      </w:pPr>
      <w:r w:rsidRPr="00C473E9">
        <w:rPr>
          <w:rFonts w:cs="Arial"/>
          <w:szCs w:val="20"/>
        </w:rPr>
        <w:t>AAMA 2605 Superior Performing Organic Coatings (e.g.: Duranar, Fluropon; 70% Kynar Fluropolmers).</w:t>
      </w:r>
    </w:p>
    <w:p w:rsidR="00C473E9" w:rsidRPr="00C473E9" w:rsidRDefault="00C473E9" w:rsidP="00C473E9">
      <w:pPr>
        <w:numPr>
          <w:ilvl w:val="0"/>
          <w:numId w:val="19"/>
        </w:numPr>
        <w:jc w:val="left"/>
        <w:rPr>
          <w:rFonts w:cs="Arial"/>
          <w:szCs w:val="20"/>
        </w:rPr>
      </w:pPr>
      <w:r w:rsidRPr="00C473E9">
        <w:rPr>
          <w:rFonts w:cs="Arial"/>
          <w:szCs w:val="20"/>
        </w:rPr>
        <w:t>AAMA 2604 High Performance Organic Coatings (e.g.: Powder Coating).</w:t>
      </w:r>
    </w:p>
    <w:p w:rsidR="00C473E9" w:rsidRPr="00C473E9" w:rsidRDefault="00C473E9" w:rsidP="00C473E9">
      <w:pPr>
        <w:numPr>
          <w:ilvl w:val="0"/>
          <w:numId w:val="11"/>
        </w:numPr>
        <w:jc w:val="left"/>
        <w:rPr>
          <w:rFonts w:cs="Arial"/>
          <w:szCs w:val="20"/>
        </w:rPr>
      </w:pPr>
      <w:r w:rsidRPr="00C473E9">
        <w:rPr>
          <w:rFonts w:cs="Arial"/>
          <w:szCs w:val="20"/>
          <w:u w:val="single"/>
        </w:rPr>
        <w:t>Stainless Steel Clad Type 304</w:t>
      </w:r>
    </w:p>
    <w:p w:rsidR="00C473E9" w:rsidRPr="00C473E9" w:rsidRDefault="00C473E9" w:rsidP="00C473E9">
      <w:pPr>
        <w:numPr>
          <w:ilvl w:val="0"/>
          <w:numId w:val="20"/>
        </w:numPr>
        <w:jc w:val="left"/>
        <w:rPr>
          <w:rFonts w:cs="Arial"/>
          <w:szCs w:val="20"/>
        </w:rPr>
      </w:pPr>
      <w:r w:rsidRPr="00C473E9">
        <w:rPr>
          <w:rFonts w:cs="Arial"/>
          <w:szCs w:val="20"/>
        </w:rPr>
        <w:t xml:space="preserve">#4 Brushed Satin </w:t>
      </w:r>
    </w:p>
    <w:p w:rsidR="00C473E9" w:rsidRPr="00C473E9" w:rsidRDefault="00C473E9" w:rsidP="00C473E9">
      <w:pPr>
        <w:numPr>
          <w:ilvl w:val="0"/>
          <w:numId w:val="20"/>
        </w:numPr>
        <w:jc w:val="left"/>
        <w:rPr>
          <w:rFonts w:cs="Arial"/>
          <w:szCs w:val="20"/>
        </w:rPr>
      </w:pPr>
      <w:r w:rsidRPr="00C473E9">
        <w:rPr>
          <w:rFonts w:cs="Arial"/>
          <w:szCs w:val="20"/>
        </w:rPr>
        <w:t>#6 Brushed Satin Fine-Lined</w:t>
      </w:r>
    </w:p>
    <w:p w:rsidR="00C473E9" w:rsidRPr="00C473E9" w:rsidRDefault="00C473E9" w:rsidP="00C473E9">
      <w:pPr>
        <w:numPr>
          <w:ilvl w:val="0"/>
          <w:numId w:val="20"/>
        </w:numPr>
        <w:jc w:val="left"/>
        <w:rPr>
          <w:rFonts w:cs="Arial"/>
          <w:szCs w:val="20"/>
        </w:rPr>
      </w:pPr>
      <w:r w:rsidRPr="00C473E9">
        <w:rPr>
          <w:rFonts w:cs="Arial"/>
          <w:szCs w:val="20"/>
        </w:rPr>
        <w:t>#8 Highly Polished (mirror finish)</w:t>
      </w:r>
    </w:p>
    <w:p w:rsidR="00C473E9" w:rsidRPr="00C473E9" w:rsidRDefault="00C473E9" w:rsidP="00C473E9">
      <w:pPr>
        <w:numPr>
          <w:ilvl w:val="0"/>
          <w:numId w:val="11"/>
        </w:numPr>
        <w:jc w:val="left"/>
        <w:rPr>
          <w:rFonts w:cs="Arial"/>
          <w:szCs w:val="20"/>
        </w:rPr>
      </w:pPr>
      <w:r w:rsidRPr="00C473E9">
        <w:rPr>
          <w:rFonts w:cs="Arial"/>
          <w:szCs w:val="20"/>
          <w:u w:val="single"/>
        </w:rPr>
        <w:t>Bronze Clad Alloy #280 (Muntz Metal)</w:t>
      </w:r>
    </w:p>
    <w:p w:rsidR="00C473E9" w:rsidRPr="00C473E9" w:rsidRDefault="00C473E9" w:rsidP="00C473E9">
      <w:pPr>
        <w:numPr>
          <w:ilvl w:val="0"/>
          <w:numId w:val="21"/>
        </w:numPr>
        <w:jc w:val="left"/>
        <w:rPr>
          <w:rFonts w:cs="Arial"/>
          <w:szCs w:val="20"/>
        </w:rPr>
      </w:pPr>
      <w:r w:rsidRPr="00C473E9">
        <w:rPr>
          <w:rFonts w:cs="Arial"/>
          <w:szCs w:val="20"/>
        </w:rPr>
        <w:t xml:space="preserve">#4 Brushed Satin </w:t>
      </w:r>
    </w:p>
    <w:p w:rsidR="00C473E9" w:rsidRPr="00C473E9" w:rsidRDefault="00C473E9" w:rsidP="00C473E9">
      <w:pPr>
        <w:numPr>
          <w:ilvl w:val="0"/>
          <w:numId w:val="21"/>
        </w:numPr>
        <w:jc w:val="left"/>
        <w:rPr>
          <w:rFonts w:cs="Arial"/>
          <w:szCs w:val="20"/>
        </w:rPr>
      </w:pPr>
      <w:r w:rsidRPr="00C473E9">
        <w:rPr>
          <w:rFonts w:cs="Arial"/>
          <w:szCs w:val="20"/>
        </w:rPr>
        <w:t>#8 Highly Polished (mirror finish)</w:t>
      </w:r>
    </w:p>
    <w:p w:rsidR="00C473E9" w:rsidRPr="00C473E9" w:rsidRDefault="00C473E9" w:rsidP="00C473E9">
      <w:pPr>
        <w:rPr>
          <w:rFonts w:cs="Arial"/>
          <w:szCs w:val="20"/>
        </w:rPr>
      </w:pPr>
    </w:p>
    <w:p w:rsidR="00C473E9" w:rsidRPr="00C473E9" w:rsidRDefault="00C473E9" w:rsidP="00C473E9">
      <w:pPr>
        <w:pStyle w:val="Heading5"/>
        <w:rPr>
          <w:rFonts w:ascii="Arial" w:hAnsi="Arial" w:cs="Arial"/>
          <w:b/>
          <w:color w:val="auto"/>
          <w:szCs w:val="20"/>
          <w:u w:val="single"/>
        </w:rPr>
      </w:pPr>
      <w:r w:rsidRPr="00C473E9">
        <w:rPr>
          <w:rFonts w:ascii="Arial" w:hAnsi="Arial" w:cs="Arial"/>
          <w:b/>
          <w:color w:val="auto"/>
          <w:szCs w:val="20"/>
          <w:u w:val="single"/>
        </w:rPr>
        <w:t>PART III – EXECUTION</w:t>
      </w:r>
    </w:p>
    <w:p w:rsidR="00C473E9" w:rsidRPr="00C473E9" w:rsidRDefault="00C473E9" w:rsidP="00C473E9">
      <w:pPr>
        <w:rPr>
          <w:rFonts w:cs="Arial"/>
          <w:szCs w:val="20"/>
        </w:rPr>
      </w:pPr>
    </w:p>
    <w:p w:rsidR="00C473E9" w:rsidRPr="00C473E9" w:rsidRDefault="00C473E9" w:rsidP="00C473E9">
      <w:pPr>
        <w:numPr>
          <w:ilvl w:val="1"/>
          <w:numId w:val="10"/>
        </w:numPr>
        <w:jc w:val="left"/>
        <w:rPr>
          <w:rFonts w:cs="Arial"/>
          <w:b/>
          <w:szCs w:val="20"/>
        </w:rPr>
      </w:pPr>
      <w:r w:rsidRPr="00C473E9">
        <w:rPr>
          <w:rFonts w:cs="Arial"/>
          <w:b/>
          <w:szCs w:val="20"/>
        </w:rPr>
        <w:t>INSTALLATION</w:t>
      </w:r>
    </w:p>
    <w:p w:rsidR="00C473E9" w:rsidRPr="00C473E9" w:rsidRDefault="00C473E9" w:rsidP="00C473E9">
      <w:pPr>
        <w:numPr>
          <w:ilvl w:val="0"/>
          <w:numId w:val="44"/>
        </w:numPr>
        <w:jc w:val="left"/>
        <w:rPr>
          <w:rFonts w:cs="Arial"/>
          <w:szCs w:val="20"/>
        </w:rPr>
      </w:pPr>
      <w:r w:rsidRPr="00C473E9">
        <w:rPr>
          <w:rFonts w:cs="Arial"/>
          <w:szCs w:val="20"/>
          <w:u w:val="single"/>
        </w:rPr>
        <w:t>Inspection</w:t>
      </w:r>
      <w:r w:rsidRPr="00C473E9">
        <w:rPr>
          <w:rFonts w:cs="Arial"/>
          <w:szCs w:val="20"/>
        </w:rPr>
        <w:t>: Installer must examine the location and advise the Contractor of any site conditions unacceptable for proper installation of product. These conditions include but are not limited to the following:</w:t>
      </w:r>
    </w:p>
    <w:p w:rsidR="00C473E9" w:rsidRPr="00C473E9" w:rsidRDefault="00C473E9" w:rsidP="00C473E9">
      <w:pPr>
        <w:numPr>
          <w:ilvl w:val="0"/>
          <w:numId w:val="41"/>
        </w:numPr>
        <w:jc w:val="left"/>
        <w:rPr>
          <w:rFonts w:cs="Arial"/>
          <w:szCs w:val="20"/>
        </w:rPr>
      </w:pPr>
      <w:r w:rsidRPr="00C473E9">
        <w:rPr>
          <w:rFonts w:cs="Arial"/>
          <w:szCs w:val="20"/>
        </w:rPr>
        <w:t>Door must be installed on finished floor.</w:t>
      </w:r>
    </w:p>
    <w:p w:rsidR="00C473E9" w:rsidRPr="00C473E9" w:rsidRDefault="00C473E9" w:rsidP="00C473E9">
      <w:pPr>
        <w:numPr>
          <w:ilvl w:val="0"/>
          <w:numId w:val="41"/>
        </w:numPr>
        <w:jc w:val="left"/>
        <w:rPr>
          <w:rFonts w:cs="Arial"/>
          <w:szCs w:val="20"/>
        </w:rPr>
      </w:pPr>
      <w:r w:rsidRPr="00C473E9">
        <w:rPr>
          <w:rFonts w:cs="Arial"/>
          <w:szCs w:val="20"/>
        </w:rPr>
        <w:t>Finished floor must be dead level at any point within the footprint of the door.</w:t>
      </w:r>
    </w:p>
    <w:p w:rsidR="00C473E9" w:rsidRPr="00C473E9" w:rsidRDefault="00C473E9" w:rsidP="00C473E9">
      <w:pPr>
        <w:numPr>
          <w:ilvl w:val="0"/>
          <w:numId w:val="41"/>
        </w:numPr>
        <w:jc w:val="left"/>
        <w:rPr>
          <w:rFonts w:cs="Arial"/>
          <w:szCs w:val="20"/>
        </w:rPr>
      </w:pPr>
      <w:r w:rsidRPr="00C473E9">
        <w:rPr>
          <w:rFonts w:cs="Arial"/>
          <w:szCs w:val="20"/>
        </w:rPr>
        <w:t>Power supply must be installed.</w:t>
      </w:r>
    </w:p>
    <w:p w:rsidR="00C473E9" w:rsidRPr="00C473E9" w:rsidRDefault="00C473E9" w:rsidP="00C473E9">
      <w:pPr>
        <w:ind w:firstLine="600"/>
        <w:rPr>
          <w:rFonts w:cs="Arial"/>
          <w:szCs w:val="20"/>
        </w:rPr>
      </w:pPr>
      <w:r w:rsidRPr="00C473E9">
        <w:rPr>
          <w:rFonts w:cs="Arial"/>
          <w:szCs w:val="20"/>
        </w:rPr>
        <w:t>Installation shall not begin until these unacceptable conditions are rectified.</w:t>
      </w:r>
    </w:p>
    <w:p w:rsidR="00C473E9" w:rsidRPr="00C473E9" w:rsidRDefault="00C473E9" w:rsidP="00C473E9">
      <w:pPr>
        <w:numPr>
          <w:ilvl w:val="0"/>
          <w:numId w:val="44"/>
        </w:numPr>
        <w:jc w:val="left"/>
        <w:rPr>
          <w:rFonts w:cs="Arial"/>
          <w:szCs w:val="20"/>
        </w:rPr>
      </w:pPr>
      <w:r w:rsidRPr="00C473E9">
        <w:rPr>
          <w:rFonts w:cs="Arial"/>
          <w:szCs w:val="20"/>
          <w:u w:val="single"/>
        </w:rPr>
        <w:t>Erection</w:t>
      </w:r>
      <w:r w:rsidRPr="00C473E9">
        <w:rPr>
          <w:rFonts w:cs="Arial"/>
          <w:szCs w:val="20"/>
        </w:rPr>
        <w:t>: Install revolving doors in accordance with manufacturer’s printed instructions. Set units level, plumb, and with uniform hairline joints. Anchor securely into place. Use only factory trained installers.</w:t>
      </w:r>
    </w:p>
    <w:p w:rsidR="00C473E9" w:rsidRPr="00C473E9" w:rsidRDefault="00C473E9" w:rsidP="00C473E9">
      <w:pPr>
        <w:numPr>
          <w:ilvl w:val="0"/>
          <w:numId w:val="44"/>
        </w:numPr>
        <w:jc w:val="left"/>
        <w:rPr>
          <w:rFonts w:cs="Arial"/>
          <w:szCs w:val="20"/>
        </w:rPr>
      </w:pPr>
      <w:r w:rsidRPr="00C473E9">
        <w:rPr>
          <w:rFonts w:cs="Arial"/>
          <w:szCs w:val="20"/>
          <w:u w:val="single"/>
        </w:rPr>
        <w:t>Adjustment</w:t>
      </w:r>
      <w:r w:rsidRPr="00C473E9">
        <w:rPr>
          <w:rFonts w:cs="Arial"/>
          <w:szCs w:val="20"/>
        </w:rPr>
        <w:t>: Installer shall adjust door, hardware and sensors for smooth operation and proper performance.</w:t>
      </w:r>
    </w:p>
    <w:p w:rsidR="00C473E9" w:rsidRPr="00C473E9" w:rsidRDefault="00C473E9" w:rsidP="00C473E9">
      <w:pPr>
        <w:numPr>
          <w:ilvl w:val="0"/>
          <w:numId w:val="44"/>
        </w:numPr>
        <w:jc w:val="left"/>
        <w:rPr>
          <w:rFonts w:cs="Arial"/>
          <w:szCs w:val="20"/>
        </w:rPr>
      </w:pPr>
      <w:r w:rsidRPr="00C473E9">
        <w:rPr>
          <w:rFonts w:cs="Arial"/>
          <w:szCs w:val="20"/>
          <w:u w:val="single"/>
        </w:rPr>
        <w:lastRenderedPageBreak/>
        <w:t>Instruction</w:t>
      </w:r>
      <w:r w:rsidRPr="00C473E9">
        <w:rPr>
          <w:rFonts w:cs="Arial"/>
          <w:szCs w:val="20"/>
        </w:rPr>
        <w:t>: A factory-trained installer shall demonstrate to the owner’s maintenance crew the proper operation of the door and the necessary service requirements such as lubrication, cleaning, and inspection of components upon completion of installation.</w:t>
      </w:r>
    </w:p>
    <w:p w:rsidR="00C473E9" w:rsidRPr="00C473E9" w:rsidRDefault="00C473E9" w:rsidP="00C473E9">
      <w:pPr>
        <w:numPr>
          <w:ilvl w:val="0"/>
          <w:numId w:val="44"/>
        </w:numPr>
        <w:jc w:val="left"/>
        <w:rPr>
          <w:rFonts w:cs="Arial"/>
          <w:szCs w:val="20"/>
        </w:rPr>
      </w:pPr>
      <w:r w:rsidRPr="00C473E9">
        <w:rPr>
          <w:rFonts w:cs="Arial"/>
          <w:szCs w:val="20"/>
          <w:u w:val="single"/>
        </w:rPr>
        <w:t>Cleaning</w:t>
      </w:r>
      <w:r w:rsidRPr="00C473E9">
        <w:rPr>
          <w:rFonts w:cs="Arial"/>
          <w:szCs w:val="20"/>
        </w:rPr>
        <w:t>: Clean metal and glass surfaces carefully after installation to remove excess caulk, dirt and labels.</w:t>
      </w:r>
    </w:p>
    <w:p w:rsidR="00C473E9" w:rsidRPr="00C473E9" w:rsidRDefault="00C473E9" w:rsidP="00C473E9">
      <w:pPr>
        <w:rPr>
          <w:rFonts w:cs="Arial"/>
          <w:szCs w:val="20"/>
        </w:rPr>
      </w:pPr>
    </w:p>
    <w:p w:rsidR="00C473E9" w:rsidRPr="00C473E9" w:rsidRDefault="00C473E9" w:rsidP="00C473E9">
      <w:pPr>
        <w:rPr>
          <w:rFonts w:cs="Arial"/>
          <w:b/>
          <w:szCs w:val="20"/>
        </w:rPr>
      </w:pPr>
      <w:r w:rsidRPr="00C473E9">
        <w:rPr>
          <w:rFonts w:cs="Arial"/>
          <w:b/>
          <w:szCs w:val="20"/>
        </w:rPr>
        <w:t>Boon Edam, Inc. reserves the right to change this specification at any time without notice.</w:t>
      </w:r>
    </w:p>
    <w:p w:rsidR="00521DF9" w:rsidRPr="00EC25E3" w:rsidRDefault="00521DF9" w:rsidP="00C473E9">
      <w:pPr>
        <w:pStyle w:val="Heading2"/>
        <w:rPr>
          <w:rFonts w:cs="Arial"/>
          <w:sz w:val="20"/>
          <w:szCs w:val="20"/>
          <w:lang w:val="en-GB"/>
        </w:rPr>
      </w:pPr>
    </w:p>
    <w:sectPr w:rsidR="00521DF9" w:rsidRPr="00EC25E3" w:rsidSect="008F729E">
      <w:headerReference w:type="default" r:id="rId9"/>
      <w:headerReference w:type="first" r:id="rId10"/>
      <w:footerReference w:type="first" r:id="rId11"/>
      <w:pgSz w:w="12240" w:h="15840"/>
      <w:pgMar w:top="1702" w:right="1417" w:bottom="1135"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5E7" w:rsidRDefault="008D65E7" w:rsidP="00D62047">
      <w:r>
        <w:separator/>
      </w:r>
    </w:p>
  </w:endnote>
  <w:endnote w:type="continuationSeparator" w:id="0">
    <w:p w:rsidR="008D65E7" w:rsidRDefault="008D65E7" w:rsidP="00D6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047" w:rsidRDefault="00D62047">
    <w:pPr>
      <w:pStyle w:val="Footer"/>
    </w:pPr>
  </w:p>
  <w:p w:rsidR="00521DF9" w:rsidRDefault="00521DF9">
    <w:pPr>
      <w:pStyle w:val="Footer"/>
    </w:pPr>
  </w:p>
  <w:p w:rsidR="00D62047" w:rsidRDefault="00D62047">
    <w:pPr>
      <w:pStyle w:val="Footer"/>
    </w:pPr>
  </w:p>
  <w:p w:rsidR="00D62047" w:rsidRDefault="00521DF9" w:rsidP="00521DF9">
    <w:pPr>
      <w:pStyle w:val="Footer"/>
      <w:tabs>
        <w:tab w:val="clear" w:pos="4536"/>
        <w:tab w:val="clear" w:pos="9072"/>
        <w:tab w:val="left" w:pos="1305"/>
      </w:tabs>
    </w:pPr>
    <w:r>
      <w:tab/>
    </w: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521DF9" w:rsidP="00521DF9">
    <w:pPr>
      <w:pStyle w:val="Footer"/>
      <w:tabs>
        <w:tab w:val="clear" w:pos="4536"/>
        <w:tab w:val="clear" w:pos="9072"/>
        <w:tab w:val="left" w:pos="1305"/>
      </w:tabs>
    </w:pPr>
  </w:p>
  <w:p w:rsidR="00521DF9" w:rsidRDefault="00C80C4E" w:rsidP="00521DF9">
    <w:pPr>
      <w:pStyle w:val="Footer"/>
      <w:tabs>
        <w:tab w:val="clear" w:pos="4536"/>
        <w:tab w:val="clear" w:pos="9072"/>
        <w:tab w:val="left" w:pos="1305"/>
      </w:tabs>
    </w:pPr>
    <w:r>
      <w:rPr>
        <w:noProof/>
        <w:lang w:val="en-US"/>
      </w:rPr>
      <w:drawing>
        <wp:inline distT="0" distB="0" distL="0" distR="0">
          <wp:extent cx="5791200" cy="7493000"/>
          <wp:effectExtent l="0" t="0" r="0" b="0"/>
          <wp:docPr id="1" name="Picture 1"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91200" cy="7493000"/>
                  </a:xfrm>
                  <a:prstGeom prst="rect">
                    <a:avLst/>
                  </a:prstGeom>
                  <a:noFill/>
                  <a:ln>
                    <a:noFill/>
                  </a:ln>
                </pic:spPr>
              </pic:pic>
            </a:graphicData>
          </a:graphic>
        </wp:inline>
      </w:drawing>
    </w:r>
  </w:p>
  <w:p w:rsidR="00521DF9" w:rsidRDefault="00521DF9" w:rsidP="00521DF9">
    <w:pPr>
      <w:pStyle w:val="Footer"/>
      <w:tabs>
        <w:tab w:val="clear" w:pos="4536"/>
        <w:tab w:val="clear" w:pos="9072"/>
        <w:tab w:val="left" w:pos="1305"/>
      </w:tabs>
    </w:pPr>
  </w:p>
  <w:p w:rsidR="00D62047" w:rsidRDefault="00D62047">
    <w:pPr>
      <w:pStyle w:val="Footer"/>
    </w:pPr>
  </w:p>
  <w:p w:rsidR="00D62047" w:rsidRDefault="00D62047">
    <w:pPr>
      <w:pStyle w:val="Footer"/>
    </w:pPr>
  </w:p>
  <w:p w:rsidR="00D62047" w:rsidRDefault="00D6204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5E7" w:rsidRDefault="008D65E7" w:rsidP="00D62047">
      <w:r>
        <w:separator/>
      </w:r>
    </w:p>
  </w:footnote>
  <w:footnote w:type="continuationSeparator" w:id="0">
    <w:p w:rsidR="008D65E7" w:rsidRDefault="008D65E7" w:rsidP="00D620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047" w:rsidRDefault="00C80C4E">
    <w:pPr>
      <w:pStyle w:val="Header"/>
    </w:pPr>
    <w:r>
      <w:rPr>
        <w:noProof/>
        <w:lang w:val="en-US"/>
      </w:rPr>
      <w:drawing>
        <wp:anchor distT="0" distB="0" distL="114300" distR="114300" simplePos="0" relativeHeight="251658240" behindDoc="1" locked="0" layoutInCell="1" allowOverlap="1">
          <wp:simplePos x="0" y="0"/>
          <wp:positionH relativeFrom="page">
            <wp:align>left</wp:align>
          </wp:positionH>
          <wp:positionV relativeFrom="page">
            <wp:align>top</wp:align>
          </wp:positionV>
          <wp:extent cx="7772400" cy="10058400"/>
          <wp:effectExtent l="0" t="0" r="0" b="0"/>
          <wp:wrapNone/>
          <wp:docPr id="4" name="Picture 4" descr="LTR_EXTERNAL_Followup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TR_EXTERNAL_Followup pap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2047" w:rsidRPr="00DB1797" w:rsidRDefault="00C80C4E" w:rsidP="00245654">
    <w:pPr>
      <w:pStyle w:val="Heading2"/>
      <w:rPr>
        <w:lang w:val="en-GB"/>
      </w:rPr>
    </w:pPr>
    <w:r>
      <w:rPr>
        <w:noProof/>
        <w:lang w:val="en-US"/>
      </w:rPr>
      <w:drawing>
        <wp:anchor distT="0" distB="0" distL="114300" distR="114300" simplePos="0" relativeHeight="251657216" behindDoc="1" locked="0" layoutInCell="1" allowOverlap="1">
          <wp:simplePos x="0" y="0"/>
          <wp:positionH relativeFrom="page">
            <wp:align>left</wp:align>
          </wp:positionH>
          <wp:positionV relativeFrom="page">
            <wp:align>top</wp:align>
          </wp:positionV>
          <wp:extent cx="7772400" cy="10058400"/>
          <wp:effectExtent l="0" t="0" r="0" b="0"/>
          <wp:wrapNone/>
          <wp:docPr id="3" name="Picture 3" descr="LTR_EXTERNAL_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TR_EXTERNAL_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GB"/>
      </w:rPr>
      <w:t>Architectural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31DCC"/>
    <w:multiLevelType w:val="singleLevel"/>
    <w:tmpl w:val="53BE0116"/>
    <w:lvl w:ilvl="0">
      <w:start w:val="1"/>
      <w:numFmt w:val="decimal"/>
      <w:lvlText w:val="%1."/>
      <w:lvlJc w:val="left"/>
      <w:pPr>
        <w:tabs>
          <w:tab w:val="num" w:pos="1080"/>
        </w:tabs>
        <w:ind w:left="1080" w:hanging="360"/>
      </w:pPr>
      <w:rPr>
        <w:rFonts w:hint="default"/>
      </w:rPr>
    </w:lvl>
  </w:abstractNum>
  <w:abstractNum w:abstractNumId="1">
    <w:nsid w:val="07934A60"/>
    <w:multiLevelType w:val="hybridMultilevel"/>
    <w:tmpl w:val="F0EC494A"/>
    <w:lvl w:ilvl="0" w:tplc="30F48F5A">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B302E5"/>
    <w:multiLevelType w:val="singleLevel"/>
    <w:tmpl w:val="4CFAA3BC"/>
    <w:lvl w:ilvl="0">
      <w:start w:val="1"/>
      <w:numFmt w:val="upperLetter"/>
      <w:lvlText w:val="%1."/>
      <w:lvlJc w:val="left"/>
      <w:pPr>
        <w:tabs>
          <w:tab w:val="num" w:pos="540"/>
        </w:tabs>
        <w:ind w:left="540" w:hanging="360"/>
      </w:pPr>
      <w:rPr>
        <w:rFonts w:hint="default"/>
      </w:rPr>
    </w:lvl>
  </w:abstractNum>
  <w:abstractNum w:abstractNumId="3">
    <w:nsid w:val="07D109EE"/>
    <w:multiLevelType w:val="singleLevel"/>
    <w:tmpl w:val="52002B92"/>
    <w:lvl w:ilvl="0">
      <w:start w:val="1"/>
      <w:numFmt w:val="upperLetter"/>
      <w:lvlText w:val="%1."/>
      <w:lvlJc w:val="left"/>
      <w:pPr>
        <w:tabs>
          <w:tab w:val="num" w:pos="540"/>
        </w:tabs>
        <w:ind w:left="540" w:hanging="360"/>
      </w:pPr>
      <w:rPr>
        <w:rFonts w:hint="default"/>
      </w:rPr>
    </w:lvl>
  </w:abstractNum>
  <w:abstractNum w:abstractNumId="4">
    <w:nsid w:val="0C513DC3"/>
    <w:multiLevelType w:val="singleLevel"/>
    <w:tmpl w:val="30F229C8"/>
    <w:lvl w:ilvl="0">
      <w:start w:val="1"/>
      <w:numFmt w:val="upperLetter"/>
      <w:lvlText w:val="%1."/>
      <w:lvlJc w:val="left"/>
      <w:pPr>
        <w:tabs>
          <w:tab w:val="num" w:pos="540"/>
        </w:tabs>
        <w:ind w:left="540" w:hanging="360"/>
      </w:pPr>
      <w:rPr>
        <w:rFonts w:hint="default"/>
      </w:rPr>
    </w:lvl>
  </w:abstractNum>
  <w:abstractNum w:abstractNumId="5">
    <w:nsid w:val="0DD729A1"/>
    <w:multiLevelType w:val="singleLevel"/>
    <w:tmpl w:val="970EA0A2"/>
    <w:lvl w:ilvl="0">
      <w:start w:val="1"/>
      <w:numFmt w:val="upperLetter"/>
      <w:lvlText w:val="%1."/>
      <w:lvlJc w:val="left"/>
      <w:pPr>
        <w:tabs>
          <w:tab w:val="num" w:pos="540"/>
        </w:tabs>
        <w:ind w:left="540" w:hanging="360"/>
      </w:pPr>
      <w:rPr>
        <w:rFonts w:hint="default"/>
      </w:rPr>
    </w:lvl>
  </w:abstractNum>
  <w:abstractNum w:abstractNumId="6">
    <w:nsid w:val="10147A7C"/>
    <w:multiLevelType w:val="singleLevel"/>
    <w:tmpl w:val="F4AC2EB8"/>
    <w:lvl w:ilvl="0">
      <w:start w:val="1"/>
      <w:numFmt w:val="decimal"/>
      <w:lvlText w:val="%1."/>
      <w:lvlJc w:val="left"/>
      <w:pPr>
        <w:tabs>
          <w:tab w:val="num" w:pos="1080"/>
        </w:tabs>
        <w:ind w:left="1080" w:hanging="360"/>
      </w:pPr>
      <w:rPr>
        <w:rFonts w:hint="default"/>
      </w:rPr>
    </w:lvl>
  </w:abstractNum>
  <w:abstractNum w:abstractNumId="7">
    <w:nsid w:val="162A0A24"/>
    <w:multiLevelType w:val="singleLevel"/>
    <w:tmpl w:val="53542444"/>
    <w:lvl w:ilvl="0">
      <w:start w:val="1"/>
      <w:numFmt w:val="upperLetter"/>
      <w:lvlText w:val="%1."/>
      <w:lvlJc w:val="left"/>
      <w:pPr>
        <w:tabs>
          <w:tab w:val="num" w:pos="540"/>
        </w:tabs>
        <w:ind w:left="540" w:hanging="360"/>
      </w:pPr>
      <w:rPr>
        <w:rFonts w:hint="default"/>
      </w:rPr>
    </w:lvl>
  </w:abstractNum>
  <w:abstractNum w:abstractNumId="8">
    <w:nsid w:val="168B7C17"/>
    <w:multiLevelType w:val="hybridMultilevel"/>
    <w:tmpl w:val="A4689D66"/>
    <w:lvl w:ilvl="0" w:tplc="804444D4">
      <w:start w:val="1"/>
      <w:numFmt w:val="upperLetter"/>
      <w:lvlText w:val="%1."/>
      <w:lvlJc w:val="left"/>
      <w:pPr>
        <w:tabs>
          <w:tab w:val="num" w:pos="360"/>
        </w:tabs>
        <w:ind w:left="360" w:hanging="360"/>
      </w:pPr>
      <w:rPr>
        <w:rFonts w:hint="default"/>
      </w:rPr>
    </w:lvl>
    <w:lvl w:ilvl="1" w:tplc="08DC586A">
      <w:start w:val="1"/>
      <w:numFmt w:val="lowerLetter"/>
      <w:lvlText w:val="%2."/>
      <w:lvlJc w:val="left"/>
      <w:pPr>
        <w:tabs>
          <w:tab w:val="num" w:pos="1440"/>
        </w:tabs>
        <w:ind w:left="1440" w:hanging="360"/>
      </w:pPr>
    </w:lvl>
    <w:lvl w:ilvl="2" w:tplc="2C5070DC" w:tentative="1">
      <w:start w:val="1"/>
      <w:numFmt w:val="lowerRoman"/>
      <w:lvlText w:val="%3."/>
      <w:lvlJc w:val="right"/>
      <w:pPr>
        <w:tabs>
          <w:tab w:val="num" w:pos="2160"/>
        </w:tabs>
        <w:ind w:left="2160" w:hanging="180"/>
      </w:pPr>
    </w:lvl>
    <w:lvl w:ilvl="3" w:tplc="3E581FF6" w:tentative="1">
      <w:start w:val="1"/>
      <w:numFmt w:val="decimal"/>
      <w:lvlText w:val="%4."/>
      <w:lvlJc w:val="left"/>
      <w:pPr>
        <w:tabs>
          <w:tab w:val="num" w:pos="2880"/>
        </w:tabs>
        <w:ind w:left="2880" w:hanging="360"/>
      </w:pPr>
    </w:lvl>
    <w:lvl w:ilvl="4" w:tplc="9B742A60" w:tentative="1">
      <w:start w:val="1"/>
      <w:numFmt w:val="lowerLetter"/>
      <w:lvlText w:val="%5."/>
      <w:lvlJc w:val="left"/>
      <w:pPr>
        <w:tabs>
          <w:tab w:val="num" w:pos="3600"/>
        </w:tabs>
        <w:ind w:left="3600" w:hanging="360"/>
      </w:pPr>
    </w:lvl>
    <w:lvl w:ilvl="5" w:tplc="063EEAFA" w:tentative="1">
      <w:start w:val="1"/>
      <w:numFmt w:val="lowerRoman"/>
      <w:lvlText w:val="%6."/>
      <w:lvlJc w:val="right"/>
      <w:pPr>
        <w:tabs>
          <w:tab w:val="num" w:pos="4320"/>
        </w:tabs>
        <w:ind w:left="4320" w:hanging="180"/>
      </w:pPr>
    </w:lvl>
    <w:lvl w:ilvl="6" w:tplc="1DA21408" w:tentative="1">
      <w:start w:val="1"/>
      <w:numFmt w:val="decimal"/>
      <w:lvlText w:val="%7."/>
      <w:lvlJc w:val="left"/>
      <w:pPr>
        <w:tabs>
          <w:tab w:val="num" w:pos="5040"/>
        </w:tabs>
        <w:ind w:left="5040" w:hanging="360"/>
      </w:pPr>
    </w:lvl>
    <w:lvl w:ilvl="7" w:tplc="EADCB492" w:tentative="1">
      <w:start w:val="1"/>
      <w:numFmt w:val="lowerLetter"/>
      <w:lvlText w:val="%8."/>
      <w:lvlJc w:val="left"/>
      <w:pPr>
        <w:tabs>
          <w:tab w:val="num" w:pos="5760"/>
        </w:tabs>
        <w:ind w:left="5760" w:hanging="360"/>
      </w:pPr>
    </w:lvl>
    <w:lvl w:ilvl="8" w:tplc="DEF4E9E0" w:tentative="1">
      <w:start w:val="1"/>
      <w:numFmt w:val="lowerRoman"/>
      <w:lvlText w:val="%9."/>
      <w:lvlJc w:val="right"/>
      <w:pPr>
        <w:tabs>
          <w:tab w:val="num" w:pos="6480"/>
        </w:tabs>
        <w:ind w:left="6480" w:hanging="180"/>
      </w:pPr>
    </w:lvl>
  </w:abstractNum>
  <w:abstractNum w:abstractNumId="9">
    <w:nsid w:val="1A3C2DD7"/>
    <w:multiLevelType w:val="multilevel"/>
    <w:tmpl w:val="D828FD46"/>
    <w:lvl w:ilvl="0">
      <w:start w:val="1"/>
      <w:numFmt w:val="decimal"/>
      <w:lvlText w:val="%1."/>
      <w:lvlJc w:val="left"/>
      <w:pPr>
        <w:tabs>
          <w:tab w:val="num" w:pos="1080"/>
        </w:tabs>
        <w:ind w:left="108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10">
    <w:nsid w:val="1E4E3C6B"/>
    <w:multiLevelType w:val="hybridMultilevel"/>
    <w:tmpl w:val="4314E618"/>
    <w:lvl w:ilvl="0" w:tplc="2856E04A">
      <w:start w:val="1"/>
      <w:numFmt w:val="upperLetter"/>
      <w:lvlText w:val="%1."/>
      <w:lvlJc w:val="left"/>
      <w:pPr>
        <w:tabs>
          <w:tab w:val="num" w:pos="570"/>
        </w:tabs>
        <w:ind w:left="57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901E37"/>
    <w:multiLevelType w:val="multilevel"/>
    <w:tmpl w:val="AEF8EBAA"/>
    <w:lvl w:ilvl="0">
      <w:start w:val="1"/>
      <w:numFmt w:val="decimal"/>
      <w:lvlText w:val="%1"/>
      <w:lvlJc w:val="left"/>
      <w:pPr>
        <w:tabs>
          <w:tab w:val="num" w:pos="570"/>
        </w:tabs>
        <w:ind w:left="570" w:hanging="57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3D151DD"/>
    <w:multiLevelType w:val="hybridMultilevel"/>
    <w:tmpl w:val="C3D8CAB2"/>
    <w:lvl w:ilvl="0" w:tplc="8AEADEF4">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nsid w:val="27A06B95"/>
    <w:multiLevelType w:val="hybridMultilevel"/>
    <w:tmpl w:val="E490001E"/>
    <w:lvl w:ilvl="0" w:tplc="EEC230CE">
      <w:start w:val="1"/>
      <w:numFmt w:val="upperLetter"/>
      <w:lvlText w:val="%1."/>
      <w:lvlJc w:val="left"/>
      <w:pPr>
        <w:tabs>
          <w:tab w:val="num" w:pos="570"/>
        </w:tabs>
        <w:ind w:left="570" w:hanging="39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
    <w:nsid w:val="2ADA2A2E"/>
    <w:multiLevelType w:val="singleLevel"/>
    <w:tmpl w:val="F4AC2EB8"/>
    <w:lvl w:ilvl="0">
      <w:start w:val="1"/>
      <w:numFmt w:val="decimal"/>
      <w:lvlText w:val="%1."/>
      <w:lvlJc w:val="left"/>
      <w:pPr>
        <w:tabs>
          <w:tab w:val="num" w:pos="1080"/>
        </w:tabs>
        <w:ind w:left="1080" w:hanging="360"/>
      </w:pPr>
      <w:rPr>
        <w:rFonts w:hint="default"/>
      </w:rPr>
    </w:lvl>
  </w:abstractNum>
  <w:abstractNum w:abstractNumId="15">
    <w:nsid w:val="2C476B21"/>
    <w:multiLevelType w:val="singleLevel"/>
    <w:tmpl w:val="ADF8719E"/>
    <w:lvl w:ilvl="0">
      <w:start w:val="1"/>
      <w:numFmt w:val="upperLetter"/>
      <w:lvlText w:val="%1."/>
      <w:lvlJc w:val="left"/>
      <w:pPr>
        <w:tabs>
          <w:tab w:val="num" w:pos="540"/>
        </w:tabs>
        <w:ind w:left="540" w:hanging="360"/>
      </w:pPr>
      <w:rPr>
        <w:rFonts w:hint="default"/>
      </w:rPr>
    </w:lvl>
  </w:abstractNum>
  <w:abstractNum w:abstractNumId="16">
    <w:nsid w:val="2F921D71"/>
    <w:multiLevelType w:val="singleLevel"/>
    <w:tmpl w:val="89BC762E"/>
    <w:lvl w:ilvl="0">
      <w:start w:val="1"/>
      <w:numFmt w:val="upperLetter"/>
      <w:lvlText w:val="%1."/>
      <w:lvlJc w:val="left"/>
      <w:pPr>
        <w:tabs>
          <w:tab w:val="num" w:pos="540"/>
        </w:tabs>
        <w:ind w:left="540" w:hanging="360"/>
      </w:pPr>
      <w:rPr>
        <w:rFonts w:hint="default"/>
      </w:rPr>
    </w:lvl>
  </w:abstractNum>
  <w:abstractNum w:abstractNumId="17">
    <w:nsid w:val="32301E7D"/>
    <w:multiLevelType w:val="singleLevel"/>
    <w:tmpl w:val="0C3A4EAE"/>
    <w:lvl w:ilvl="0">
      <w:start w:val="1"/>
      <w:numFmt w:val="decimal"/>
      <w:lvlText w:val="%1."/>
      <w:lvlJc w:val="left"/>
      <w:pPr>
        <w:tabs>
          <w:tab w:val="num" w:pos="1080"/>
        </w:tabs>
        <w:ind w:left="1080" w:hanging="360"/>
      </w:pPr>
      <w:rPr>
        <w:rFonts w:hint="default"/>
      </w:rPr>
    </w:lvl>
  </w:abstractNum>
  <w:abstractNum w:abstractNumId="18">
    <w:nsid w:val="339E76A5"/>
    <w:multiLevelType w:val="multilevel"/>
    <w:tmpl w:val="04DCCBA4"/>
    <w:lvl w:ilvl="0">
      <w:start w:val="1"/>
      <w:numFmt w:val="upperLetter"/>
      <w:lvlText w:val="%1."/>
      <w:lvlJc w:val="left"/>
      <w:pPr>
        <w:tabs>
          <w:tab w:val="num" w:pos="540"/>
        </w:tabs>
        <w:ind w:left="540" w:hanging="360"/>
      </w:pPr>
      <w:rPr>
        <w:rFonts w:hint="default"/>
      </w:rPr>
    </w:lvl>
    <w:lvl w:ilvl="1">
      <w:start w:val="6"/>
      <w:numFmt w:val="decimalZero"/>
      <w:isLgl/>
      <w:lvlText w:val="%1.%2"/>
      <w:lvlJc w:val="left"/>
      <w:pPr>
        <w:tabs>
          <w:tab w:val="num" w:pos="1155"/>
        </w:tabs>
        <w:ind w:left="1155" w:hanging="435"/>
      </w:pPr>
      <w:rPr>
        <w:rFonts w:hint="default"/>
        <w:b/>
      </w:rPr>
    </w:lvl>
    <w:lvl w:ilvl="2">
      <w:start w:val="1"/>
      <w:numFmt w:val="decimal"/>
      <w:isLgl/>
      <w:lvlText w:val="%1.%2.%3"/>
      <w:lvlJc w:val="left"/>
      <w:pPr>
        <w:tabs>
          <w:tab w:val="num" w:pos="1440"/>
        </w:tabs>
        <w:ind w:left="1440" w:hanging="720"/>
      </w:pPr>
      <w:rPr>
        <w:rFonts w:hint="default"/>
        <w:b/>
      </w:rPr>
    </w:lvl>
    <w:lvl w:ilvl="3">
      <w:start w:val="1"/>
      <w:numFmt w:val="decimal"/>
      <w:isLgl/>
      <w:lvlText w:val="%1.%2.%3.%4"/>
      <w:lvlJc w:val="left"/>
      <w:pPr>
        <w:tabs>
          <w:tab w:val="num" w:pos="1440"/>
        </w:tabs>
        <w:ind w:left="1440" w:hanging="720"/>
      </w:pPr>
      <w:rPr>
        <w:rFonts w:hint="default"/>
        <w:b/>
      </w:rPr>
    </w:lvl>
    <w:lvl w:ilvl="4">
      <w:start w:val="1"/>
      <w:numFmt w:val="decimal"/>
      <w:isLgl/>
      <w:lvlText w:val="%1.%2.%3.%4.%5"/>
      <w:lvlJc w:val="left"/>
      <w:pPr>
        <w:tabs>
          <w:tab w:val="num" w:pos="1800"/>
        </w:tabs>
        <w:ind w:left="1800" w:hanging="1080"/>
      </w:pPr>
      <w:rPr>
        <w:rFonts w:hint="default"/>
        <w:b/>
      </w:rPr>
    </w:lvl>
    <w:lvl w:ilvl="5">
      <w:start w:val="1"/>
      <w:numFmt w:val="decimal"/>
      <w:isLgl/>
      <w:lvlText w:val="%1.%2.%3.%4.%5.%6"/>
      <w:lvlJc w:val="left"/>
      <w:pPr>
        <w:tabs>
          <w:tab w:val="num" w:pos="2160"/>
        </w:tabs>
        <w:ind w:left="2160" w:hanging="1440"/>
      </w:pPr>
      <w:rPr>
        <w:rFonts w:hint="default"/>
        <w:b/>
      </w:rPr>
    </w:lvl>
    <w:lvl w:ilvl="6">
      <w:start w:val="1"/>
      <w:numFmt w:val="decimal"/>
      <w:isLgl/>
      <w:lvlText w:val="%1.%2.%3.%4.%5.%6.%7"/>
      <w:lvlJc w:val="left"/>
      <w:pPr>
        <w:tabs>
          <w:tab w:val="num" w:pos="2160"/>
        </w:tabs>
        <w:ind w:left="2160" w:hanging="1440"/>
      </w:pPr>
      <w:rPr>
        <w:rFonts w:hint="default"/>
        <w:b/>
      </w:rPr>
    </w:lvl>
    <w:lvl w:ilvl="7">
      <w:start w:val="1"/>
      <w:numFmt w:val="decimal"/>
      <w:isLgl/>
      <w:lvlText w:val="%1.%2.%3.%4.%5.%6.%7.%8"/>
      <w:lvlJc w:val="left"/>
      <w:pPr>
        <w:tabs>
          <w:tab w:val="num" w:pos="2520"/>
        </w:tabs>
        <w:ind w:left="2520" w:hanging="1800"/>
      </w:pPr>
      <w:rPr>
        <w:rFonts w:hint="default"/>
        <w:b/>
      </w:rPr>
    </w:lvl>
    <w:lvl w:ilvl="8">
      <w:start w:val="1"/>
      <w:numFmt w:val="decimal"/>
      <w:isLgl/>
      <w:lvlText w:val="%1.%2.%3.%4.%5.%6.%7.%8.%9"/>
      <w:lvlJc w:val="left"/>
      <w:pPr>
        <w:tabs>
          <w:tab w:val="num" w:pos="2520"/>
        </w:tabs>
        <w:ind w:left="2520" w:hanging="1800"/>
      </w:pPr>
      <w:rPr>
        <w:rFonts w:hint="default"/>
        <w:b/>
      </w:rPr>
    </w:lvl>
  </w:abstractNum>
  <w:abstractNum w:abstractNumId="19">
    <w:nsid w:val="35343907"/>
    <w:multiLevelType w:val="singleLevel"/>
    <w:tmpl w:val="189C77CA"/>
    <w:lvl w:ilvl="0">
      <w:start w:val="1"/>
      <w:numFmt w:val="upperLetter"/>
      <w:lvlText w:val="%1."/>
      <w:lvlJc w:val="left"/>
      <w:pPr>
        <w:tabs>
          <w:tab w:val="num" w:pos="540"/>
        </w:tabs>
        <w:ind w:left="540" w:hanging="360"/>
      </w:pPr>
      <w:rPr>
        <w:rFonts w:hint="default"/>
      </w:rPr>
    </w:lvl>
  </w:abstractNum>
  <w:abstractNum w:abstractNumId="20">
    <w:nsid w:val="3C107DDF"/>
    <w:multiLevelType w:val="singleLevel"/>
    <w:tmpl w:val="30FA4034"/>
    <w:lvl w:ilvl="0">
      <w:start w:val="1"/>
      <w:numFmt w:val="decimal"/>
      <w:lvlText w:val="%1."/>
      <w:lvlJc w:val="left"/>
      <w:pPr>
        <w:tabs>
          <w:tab w:val="num" w:pos="1080"/>
        </w:tabs>
        <w:ind w:left="1080" w:hanging="360"/>
      </w:pPr>
      <w:rPr>
        <w:rFonts w:hint="default"/>
      </w:rPr>
    </w:lvl>
  </w:abstractNum>
  <w:abstractNum w:abstractNumId="21">
    <w:nsid w:val="412E44F5"/>
    <w:multiLevelType w:val="multilevel"/>
    <w:tmpl w:val="A26CB66E"/>
    <w:lvl w:ilvl="0">
      <w:start w:val="1"/>
      <w:numFmt w:val="upperLetter"/>
      <w:lvlText w:val="%1."/>
      <w:lvlJc w:val="left"/>
      <w:pPr>
        <w:tabs>
          <w:tab w:val="num" w:pos="540"/>
        </w:tabs>
        <w:ind w:left="540" w:hanging="360"/>
      </w:pPr>
      <w:rPr>
        <w:rFonts w:hint="default"/>
      </w:rPr>
    </w:lvl>
    <w:lvl w:ilvl="1">
      <w:start w:val="1"/>
      <w:numFmt w:val="decimalZero"/>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7141F40"/>
    <w:multiLevelType w:val="singleLevel"/>
    <w:tmpl w:val="F4AC2EB8"/>
    <w:lvl w:ilvl="0">
      <w:start w:val="1"/>
      <w:numFmt w:val="decimal"/>
      <w:lvlText w:val="%1."/>
      <w:lvlJc w:val="left"/>
      <w:pPr>
        <w:tabs>
          <w:tab w:val="num" w:pos="1080"/>
        </w:tabs>
        <w:ind w:left="1080" w:hanging="360"/>
      </w:pPr>
      <w:rPr>
        <w:rFonts w:hint="default"/>
      </w:rPr>
    </w:lvl>
  </w:abstractNum>
  <w:abstractNum w:abstractNumId="23">
    <w:nsid w:val="490038F1"/>
    <w:multiLevelType w:val="singleLevel"/>
    <w:tmpl w:val="8F5AF9A0"/>
    <w:lvl w:ilvl="0">
      <w:start w:val="1"/>
      <w:numFmt w:val="upperLetter"/>
      <w:lvlText w:val="%1."/>
      <w:lvlJc w:val="left"/>
      <w:pPr>
        <w:tabs>
          <w:tab w:val="num" w:pos="540"/>
        </w:tabs>
        <w:ind w:left="540" w:hanging="360"/>
      </w:pPr>
      <w:rPr>
        <w:rFonts w:hint="default"/>
      </w:rPr>
    </w:lvl>
  </w:abstractNum>
  <w:abstractNum w:abstractNumId="24">
    <w:nsid w:val="4C5B0352"/>
    <w:multiLevelType w:val="singleLevel"/>
    <w:tmpl w:val="0C3A4EAE"/>
    <w:lvl w:ilvl="0">
      <w:start w:val="1"/>
      <w:numFmt w:val="decimal"/>
      <w:lvlText w:val="%1."/>
      <w:lvlJc w:val="left"/>
      <w:pPr>
        <w:tabs>
          <w:tab w:val="num" w:pos="1080"/>
        </w:tabs>
        <w:ind w:left="1080" w:hanging="360"/>
      </w:pPr>
      <w:rPr>
        <w:rFonts w:hint="default"/>
      </w:rPr>
    </w:lvl>
  </w:abstractNum>
  <w:abstractNum w:abstractNumId="25">
    <w:nsid w:val="4D086033"/>
    <w:multiLevelType w:val="singleLevel"/>
    <w:tmpl w:val="8F5AF9A0"/>
    <w:lvl w:ilvl="0">
      <w:start w:val="1"/>
      <w:numFmt w:val="upperLetter"/>
      <w:lvlText w:val="%1."/>
      <w:lvlJc w:val="left"/>
      <w:pPr>
        <w:tabs>
          <w:tab w:val="num" w:pos="540"/>
        </w:tabs>
        <w:ind w:left="540" w:hanging="360"/>
      </w:pPr>
      <w:rPr>
        <w:rFonts w:hint="default"/>
      </w:rPr>
    </w:lvl>
  </w:abstractNum>
  <w:abstractNum w:abstractNumId="26">
    <w:nsid w:val="4FB05945"/>
    <w:multiLevelType w:val="singleLevel"/>
    <w:tmpl w:val="8F5AF9A0"/>
    <w:lvl w:ilvl="0">
      <w:start w:val="1"/>
      <w:numFmt w:val="upperLetter"/>
      <w:lvlText w:val="%1."/>
      <w:lvlJc w:val="left"/>
      <w:pPr>
        <w:tabs>
          <w:tab w:val="num" w:pos="540"/>
        </w:tabs>
        <w:ind w:left="540" w:hanging="360"/>
      </w:pPr>
      <w:rPr>
        <w:rFonts w:hint="default"/>
      </w:rPr>
    </w:lvl>
  </w:abstractNum>
  <w:abstractNum w:abstractNumId="27">
    <w:nsid w:val="50C26FE6"/>
    <w:multiLevelType w:val="singleLevel"/>
    <w:tmpl w:val="1FBEFBD6"/>
    <w:lvl w:ilvl="0">
      <w:start w:val="1"/>
      <w:numFmt w:val="decimal"/>
      <w:lvlText w:val="%1."/>
      <w:lvlJc w:val="left"/>
      <w:pPr>
        <w:tabs>
          <w:tab w:val="num" w:pos="1080"/>
        </w:tabs>
        <w:ind w:left="1080" w:hanging="360"/>
      </w:pPr>
      <w:rPr>
        <w:rFonts w:hint="default"/>
      </w:rPr>
    </w:lvl>
  </w:abstractNum>
  <w:abstractNum w:abstractNumId="28">
    <w:nsid w:val="58E754B8"/>
    <w:multiLevelType w:val="singleLevel"/>
    <w:tmpl w:val="9CB2CA1A"/>
    <w:lvl w:ilvl="0">
      <w:start w:val="1"/>
      <w:numFmt w:val="upperLetter"/>
      <w:lvlText w:val="%1."/>
      <w:lvlJc w:val="left"/>
      <w:pPr>
        <w:tabs>
          <w:tab w:val="num" w:pos="540"/>
        </w:tabs>
        <w:ind w:left="540" w:hanging="360"/>
      </w:pPr>
      <w:rPr>
        <w:rFonts w:hint="default"/>
      </w:rPr>
    </w:lvl>
  </w:abstractNum>
  <w:abstractNum w:abstractNumId="29">
    <w:nsid w:val="5A0A74FC"/>
    <w:multiLevelType w:val="multilevel"/>
    <w:tmpl w:val="58E25036"/>
    <w:lvl w:ilvl="0">
      <w:start w:val="3"/>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C683F77"/>
    <w:multiLevelType w:val="singleLevel"/>
    <w:tmpl w:val="04090015"/>
    <w:lvl w:ilvl="0">
      <w:start w:val="1"/>
      <w:numFmt w:val="upperLetter"/>
      <w:lvlText w:val="%1."/>
      <w:lvlJc w:val="left"/>
      <w:pPr>
        <w:tabs>
          <w:tab w:val="num" w:pos="360"/>
        </w:tabs>
        <w:ind w:left="360" w:hanging="360"/>
      </w:pPr>
    </w:lvl>
  </w:abstractNum>
  <w:abstractNum w:abstractNumId="31">
    <w:nsid w:val="5CFD0F6A"/>
    <w:multiLevelType w:val="singleLevel"/>
    <w:tmpl w:val="FB8CC270"/>
    <w:lvl w:ilvl="0">
      <w:start w:val="1"/>
      <w:numFmt w:val="upperLetter"/>
      <w:lvlText w:val="%1."/>
      <w:lvlJc w:val="left"/>
      <w:pPr>
        <w:tabs>
          <w:tab w:val="num" w:pos="540"/>
        </w:tabs>
        <w:ind w:left="540" w:hanging="360"/>
      </w:pPr>
      <w:rPr>
        <w:rFonts w:hint="default"/>
      </w:rPr>
    </w:lvl>
  </w:abstractNum>
  <w:abstractNum w:abstractNumId="32">
    <w:nsid w:val="5EF11CCA"/>
    <w:multiLevelType w:val="hybridMultilevel"/>
    <w:tmpl w:val="A434FE86"/>
    <w:lvl w:ilvl="0" w:tplc="EEC230CE">
      <w:start w:val="1"/>
      <w:numFmt w:val="upperLetter"/>
      <w:lvlText w:val="%1."/>
      <w:lvlJc w:val="left"/>
      <w:pPr>
        <w:tabs>
          <w:tab w:val="num" w:pos="570"/>
        </w:tabs>
        <w:ind w:left="570" w:hanging="390"/>
      </w:pPr>
      <w:rPr>
        <w:rFonts w:hint="default"/>
      </w:rPr>
    </w:lvl>
    <w:lvl w:ilvl="1" w:tplc="CB7E3910">
      <w:start w:val="1"/>
      <w:numFmt w:val="upperLetter"/>
      <w:lvlText w:val="%2."/>
      <w:lvlJc w:val="left"/>
      <w:pPr>
        <w:tabs>
          <w:tab w:val="num" w:pos="1260"/>
        </w:tabs>
        <w:ind w:left="1260" w:hanging="360"/>
      </w:pPr>
      <w:rPr>
        <w:rFonts w:hint="default"/>
      </w:r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3">
    <w:nsid w:val="61B93369"/>
    <w:multiLevelType w:val="singleLevel"/>
    <w:tmpl w:val="41466E66"/>
    <w:lvl w:ilvl="0">
      <w:start w:val="1"/>
      <w:numFmt w:val="decimal"/>
      <w:lvlText w:val="%1."/>
      <w:lvlJc w:val="left"/>
      <w:pPr>
        <w:tabs>
          <w:tab w:val="num" w:pos="1080"/>
        </w:tabs>
        <w:ind w:left="1080" w:hanging="360"/>
      </w:pPr>
      <w:rPr>
        <w:rFonts w:hint="default"/>
        <w:b w:val="0"/>
      </w:rPr>
    </w:lvl>
  </w:abstractNum>
  <w:abstractNum w:abstractNumId="34">
    <w:nsid w:val="63114F22"/>
    <w:multiLevelType w:val="hybridMultilevel"/>
    <w:tmpl w:val="2280094C"/>
    <w:lvl w:ilvl="0" w:tplc="CB7E3910">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5">
    <w:nsid w:val="664F2D6F"/>
    <w:multiLevelType w:val="singleLevel"/>
    <w:tmpl w:val="6E784D9C"/>
    <w:lvl w:ilvl="0">
      <w:start w:val="1"/>
      <w:numFmt w:val="upperLetter"/>
      <w:lvlText w:val="%1."/>
      <w:lvlJc w:val="left"/>
      <w:pPr>
        <w:tabs>
          <w:tab w:val="num" w:pos="585"/>
        </w:tabs>
        <w:ind w:left="585" w:hanging="405"/>
      </w:pPr>
      <w:rPr>
        <w:rFonts w:hint="default"/>
      </w:rPr>
    </w:lvl>
  </w:abstractNum>
  <w:abstractNum w:abstractNumId="36">
    <w:nsid w:val="676F62CD"/>
    <w:multiLevelType w:val="multilevel"/>
    <w:tmpl w:val="3758A9EA"/>
    <w:lvl w:ilvl="0">
      <w:start w:val="2"/>
      <w:numFmt w:val="decimal"/>
      <w:lvlText w:val="%1"/>
      <w:lvlJc w:val="left"/>
      <w:pPr>
        <w:tabs>
          <w:tab w:val="num" w:pos="555"/>
        </w:tabs>
        <w:ind w:left="555" w:hanging="555"/>
      </w:pPr>
      <w:rPr>
        <w:rFonts w:hint="default"/>
      </w:rPr>
    </w:lvl>
    <w:lvl w:ilvl="1">
      <w:start w:val="1"/>
      <w:numFmt w:val="decimalZero"/>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6D827604"/>
    <w:multiLevelType w:val="hybridMultilevel"/>
    <w:tmpl w:val="5CA6E15C"/>
    <w:lvl w:ilvl="0" w:tplc="0792AB84">
      <w:start w:val="1"/>
      <w:numFmt w:val="upp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8">
    <w:nsid w:val="6EC71CEE"/>
    <w:multiLevelType w:val="singleLevel"/>
    <w:tmpl w:val="189C77CA"/>
    <w:lvl w:ilvl="0">
      <w:start w:val="1"/>
      <w:numFmt w:val="upperLetter"/>
      <w:lvlText w:val="%1."/>
      <w:lvlJc w:val="left"/>
      <w:pPr>
        <w:tabs>
          <w:tab w:val="num" w:pos="540"/>
        </w:tabs>
        <w:ind w:left="540" w:hanging="360"/>
      </w:pPr>
      <w:rPr>
        <w:rFonts w:hint="default"/>
      </w:rPr>
    </w:lvl>
  </w:abstractNum>
  <w:abstractNum w:abstractNumId="39">
    <w:nsid w:val="6FEB4DB9"/>
    <w:multiLevelType w:val="singleLevel"/>
    <w:tmpl w:val="C926375A"/>
    <w:lvl w:ilvl="0">
      <w:start w:val="1"/>
      <w:numFmt w:val="decimal"/>
      <w:lvlText w:val="%1."/>
      <w:lvlJc w:val="left"/>
      <w:pPr>
        <w:tabs>
          <w:tab w:val="num" w:pos="1080"/>
        </w:tabs>
        <w:ind w:left="1080" w:hanging="360"/>
      </w:pPr>
      <w:rPr>
        <w:rFonts w:hint="default"/>
      </w:rPr>
    </w:lvl>
  </w:abstractNum>
  <w:abstractNum w:abstractNumId="40">
    <w:nsid w:val="73BA6BF5"/>
    <w:multiLevelType w:val="singleLevel"/>
    <w:tmpl w:val="CB7E3910"/>
    <w:lvl w:ilvl="0">
      <w:start w:val="1"/>
      <w:numFmt w:val="upperLetter"/>
      <w:lvlText w:val="%1."/>
      <w:lvlJc w:val="left"/>
      <w:pPr>
        <w:tabs>
          <w:tab w:val="num" w:pos="540"/>
        </w:tabs>
        <w:ind w:left="540" w:hanging="360"/>
      </w:pPr>
      <w:rPr>
        <w:rFonts w:hint="default"/>
      </w:rPr>
    </w:lvl>
  </w:abstractNum>
  <w:abstractNum w:abstractNumId="41">
    <w:nsid w:val="74DF64FA"/>
    <w:multiLevelType w:val="singleLevel"/>
    <w:tmpl w:val="EBD61E3A"/>
    <w:lvl w:ilvl="0">
      <w:start w:val="1"/>
      <w:numFmt w:val="decimal"/>
      <w:lvlText w:val="%1."/>
      <w:lvlJc w:val="left"/>
      <w:pPr>
        <w:tabs>
          <w:tab w:val="num" w:pos="1080"/>
        </w:tabs>
        <w:ind w:left="1080" w:hanging="360"/>
      </w:pPr>
      <w:rPr>
        <w:rFonts w:hint="default"/>
      </w:rPr>
    </w:lvl>
  </w:abstractNum>
  <w:abstractNum w:abstractNumId="42">
    <w:nsid w:val="7C4E0E39"/>
    <w:multiLevelType w:val="singleLevel"/>
    <w:tmpl w:val="B13E30C2"/>
    <w:lvl w:ilvl="0">
      <w:start w:val="1"/>
      <w:numFmt w:val="upperLetter"/>
      <w:lvlText w:val="%1."/>
      <w:lvlJc w:val="left"/>
      <w:pPr>
        <w:tabs>
          <w:tab w:val="num" w:pos="540"/>
        </w:tabs>
        <w:ind w:left="540" w:hanging="360"/>
      </w:pPr>
      <w:rPr>
        <w:rFonts w:hint="default"/>
      </w:rPr>
    </w:lvl>
  </w:abstractNum>
  <w:abstractNum w:abstractNumId="43">
    <w:nsid w:val="7DB4348B"/>
    <w:multiLevelType w:val="singleLevel"/>
    <w:tmpl w:val="F4AC2EB8"/>
    <w:lvl w:ilvl="0">
      <w:start w:val="1"/>
      <w:numFmt w:val="decimal"/>
      <w:lvlText w:val="%1."/>
      <w:lvlJc w:val="left"/>
      <w:pPr>
        <w:tabs>
          <w:tab w:val="num" w:pos="1080"/>
        </w:tabs>
        <w:ind w:left="1080" w:hanging="360"/>
      </w:pPr>
      <w:rPr>
        <w:rFonts w:hint="default"/>
      </w:rPr>
    </w:lvl>
  </w:abstractNum>
  <w:num w:numId="1">
    <w:abstractNumId w:val="7"/>
  </w:num>
  <w:num w:numId="2">
    <w:abstractNumId w:val="31"/>
  </w:num>
  <w:num w:numId="3">
    <w:abstractNumId w:val="21"/>
  </w:num>
  <w:num w:numId="4">
    <w:abstractNumId w:val="18"/>
  </w:num>
  <w:num w:numId="5">
    <w:abstractNumId w:val="36"/>
  </w:num>
  <w:num w:numId="6">
    <w:abstractNumId w:val="11"/>
  </w:num>
  <w:num w:numId="7">
    <w:abstractNumId w:val="23"/>
  </w:num>
  <w:num w:numId="8">
    <w:abstractNumId w:val="3"/>
  </w:num>
  <w:num w:numId="9">
    <w:abstractNumId w:val="42"/>
  </w:num>
  <w:num w:numId="10">
    <w:abstractNumId w:val="29"/>
  </w:num>
  <w:num w:numId="11">
    <w:abstractNumId w:val="28"/>
  </w:num>
  <w:num w:numId="12">
    <w:abstractNumId w:val="4"/>
  </w:num>
  <w:num w:numId="13">
    <w:abstractNumId w:val="9"/>
  </w:num>
  <w:num w:numId="14">
    <w:abstractNumId w:val="43"/>
  </w:num>
  <w:num w:numId="15">
    <w:abstractNumId w:val="35"/>
  </w:num>
  <w:num w:numId="16">
    <w:abstractNumId w:val="27"/>
  </w:num>
  <w:num w:numId="17">
    <w:abstractNumId w:val="17"/>
  </w:num>
  <w:num w:numId="18">
    <w:abstractNumId w:val="40"/>
  </w:num>
  <w:num w:numId="19">
    <w:abstractNumId w:val="22"/>
  </w:num>
  <w:num w:numId="20">
    <w:abstractNumId w:val="6"/>
  </w:num>
  <w:num w:numId="21">
    <w:abstractNumId w:val="14"/>
  </w:num>
  <w:num w:numId="22">
    <w:abstractNumId w:val="2"/>
  </w:num>
  <w:num w:numId="23">
    <w:abstractNumId w:val="15"/>
  </w:num>
  <w:num w:numId="24">
    <w:abstractNumId w:val="20"/>
  </w:num>
  <w:num w:numId="25">
    <w:abstractNumId w:val="12"/>
  </w:num>
  <w:num w:numId="26">
    <w:abstractNumId w:val="5"/>
  </w:num>
  <w:num w:numId="27">
    <w:abstractNumId w:val="25"/>
  </w:num>
  <w:num w:numId="28">
    <w:abstractNumId w:val="30"/>
  </w:num>
  <w:num w:numId="29">
    <w:abstractNumId w:val="38"/>
  </w:num>
  <w:num w:numId="30">
    <w:abstractNumId w:val="33"/>
  </w:num>
  <w:num w:numId="31">
    <w:abstractNumId w:val="8"/>
  </w:num>
  <w:num w:numId="32">
    <w:abstractNumId w:val="0"/>
  </w:num>
  <w:num w:numId="33">
    <w:abstractNumId w:val="16"/>
  </w:num>
  <w:num w:numId="34">
    <w:abstractNumId w:val="32"/>
  </w:num>
  <w:num w:numId="35">
    <w:abstractNumId w:val="10"/>
  </w:num>
  <w:num w:numId="36">
    <w:abstractNumId w:val="34"/>
  </w:num>
  <w:num w:numId="37">
    <w:abstractNumId w:val="13"/>
  </w:num>
  <w:num w:numId="38">
    <w:abstractNumId w:val="1"/>
  </w:num>
  <w:num w:numId="39">
    <w:abstractNumId w:val="39"/>
  </w:num>
  <w:num w:numId="40">
    <w:abstractNumId w:val="24"/>
  </w:num>
  <w:num w:numId="41">
    <w:abstractNumId w:val="41"/>
  </w:num>
  <w:num w:numId="42">
    <w:abstractNumId w:val="19"/>
  </w:num>
  <w:num w:numId="43">
    <w:abstractNumId w:val="26"/>
  </w:num>
  <w:num w:numId="44">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047"/>
    <w:rsid w:val="000840C6"/>
    <w:rsid w:val="001948BE"/>
    <w:rsid w:val="001B4EB5"/>
    <w:rsid w:val="00245654"/>
    <w:rsid w:val="002E1E9B"/>
    <w:rsid w:val="004A77EE"/>
    <w:rsid w:val="00521DF9"/>
    <w:rsid w:val="00532724"/>
    <w:rsid w:val="005930A6"/>
    <w:rsid w:val="006A3E1C"/>
    <w:rsid w:val="006B3F43"/>
    <w:rsid w:val="008D65E7"/>
    <w:rsid w:val="008F729E"/>
    <w:rsid w:val="00995C8B"/>
    <w:rsid w:val="00A722C5"/>
    <w:rsid w:val="00AB1DB1"/>
    <w:rsid w:val="00AE0DD8"/>
    <w:rsid w:val="00AE454F"/>
    <w:rsid w:val="00B3466A"/>
    <w:rsid w:val="00BF4C46"/>
    <w:rsid w:val="00C31A86"/>
    <w:rsid w:val="00C473E9"/>
    <w:rsid w:val="00C80C4E"/>
    <w:rsid w:val="00C875F3"/>
    <w:rsid w:val="00CE086C"/>
    <w:rsid w:val="00D62047"/>
    <w:rsid w:val="00DB1797"/>
    <w:rsid w:val="00E1205D"/>
    <w:rsid w:val="00EB02AF"/>
    <w:rsid w:val="00EC25E3"/>
    <w:rsid w:val="00F67829"/>
    <w:rsid w:val="00FD3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CE086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uiPriority w:val="99"/>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paragraph" w:styleId="BodyTextIndent">
    <w:name w:val="Body Text Indent"/>
    <w:basedOn w:val="Normal"/>
    <w:link w:val="BodyTextIndentChar"/>
    <w:uiPriority w:val="99"/>
    <w:unhideWhenUsed/>
    <w:rsid w:val="00A722C5"/>
    <w:pPr>
      <w:spacing w:after="120"/>
      <w:ind w:left="360"/>
    </w:pPr>
  </w:style>
  <w:style w:type="character" w:customStyle="1" w:styleId="BodyTextIndentChar">
    <w:name w:val="Body Text Indent Char"/>
    <w:basedOn w:val="DefaultParagraphFont"/>
    <w:link w:val="BodyTextIndent"/>
    <w:uiPriority w:val="99"/>
    <w:rsid w:val="00A722C5"/>
    <w:rPr>
      <w:rFonts w:ascii="Arial" w:hAnsi="Arial"/>
      <w:szCs w:val="22"/>
      <w:lang w:val="nl-NL"/>
    </w:rPr>
  </w:style>
  <w:style w:type="paragraph" w:styleId="BodyTextIndent2">
    <w:name w:val="Body Text Indent 2"/>
    <w:basedOn w:val="Normal"/>
    <w:link w:val="BodyTextIndent2Char"/>
    <w:uiPriority w:val="99"/>
    <w:semiHidden/>
    <w:unhideWhenUsed/>
    <w:rsid w:val="00A722C5"/>
    <w:pPr>
      <w:spacing w:after="120" w:line="480" w:lineRule="auto"/>
      <w:ind w:left="360"/>
    </w:pPr>
  </w:style>
  <w:style w:type="character" w:customStyle="1" w:styleId="BodyTextIndent2Char">
    <w:name w:val="Body Text Indent 2 Char"/>
    <w:basedOn w:val="DefaultParagraphFont"/>
    <w:link w:val="BodyTextIndent2"/>
    <w:uiPriority w:val="99"/>
    <w:semiHidden/>
    <w:rsid w:val="00A722C5"/>
    <w:rPr>
      <w:rFonts w:ascii="Arial" w:hAnsi="Arial"/>
      <w:szCs w:val="22"/>
      <w:lang w:val="nl-NL"/>
    </w:rPr>
  </w:style>
  <w:style w:type="paragraph" w:styleId="BodyTextIndent3">
    <w:name w:val="Body Text Indent 3"/>
    <w:basedOn w:val="Normal"/>
    <w:link w:val="BodyTextIndent3Char"/>
    <w:uiPriority w:val="99"/>
    <w:semiHidden/>
    <w:unhideWhenUsed/>
    <w:rsid w:val="00A722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722C5"/>
    <w:rPr>
      <w:rFonts w:ascii="Arial" w:hAnsi="Arial"/>
      <w:sz w:val="16"/>
      <w:szCs w:val="16"/>
      <w:lang w:val="nl-NL"/>
    </w:rPr>
  </w:style>
  <w:style w:type="character" w:styleId="Hyperlink">
    <w:name w:val="Hyperlink"/>
    <w:basedOn w:val="DefaultParagraphFont"/>
    <w:rsid w:val="00A722C5"/>
    <w:rPr>
      <w:color w:val="0000FF"/>
      <w:u w:val="single"/>
    </w:rPr>
  </w:style>
  <w:style w:type="character" w:customStyle="1" w:styleId="Heading5Char">
    <w:name w:val="Heading 5 Char"/>
    <w:basedOn w:val="DefaultParagraphFont"/>
    <w:link w:val="Heading5"/>
    <w:uiPriority w:val="9"/>
    <w:semiHidden/>
    <w:rsid w:val="00CE086C"/>
    <w:rPr>
      <w:rFonts w:asciiTheme="majorHAnsi" w:eastAsiaTheme="majorEastAsia" w:hAnsiTheme="majorHAnsi" w:cstheme="majorBidi"/>
      <w:color w:val="243F60" w:themeColor="accent1" w:themeShade="7F"/>
      <w:szCs w:val="22"/>
      <w:lang w:val="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454F"/>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qFormat/>
    <w:rsid w:val="00B3466A"/>
    <w:pPr>
      <w:keepNext/>
      <w:outlineLvl w:val="2"/>
    </w:pPr>
    <w:rPr>
      <w:rFonts w:eastAsia="Times New Roman"/>
      <w:b/>
      <w:bCs/>
      <w:szCs w:val="26"/>
    </w:rPr>
  </w:style>
  <w:style w:type="paragraph" w:styleId="Heading4">
    <w:name w:val="heading 4"/>
    <w:basedOn w:val="Normal"/>
    <w:next w:val="Normal"/>
    <w:link w:val="Heading4Char"/>
    <w:uiPriority w:val="9"/>
    <w:qFormat/>
    <w:rsid w:val="00DB1797"/>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semiHidden/>
    <w:unhideWhenUsed/>
    <w:qFormat/>
    <w:rsid w:val="00CE086C"/>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D62047"/>
    <w:pPr>
      <w:tabs>
        <w:tab w:val="center" w:pos="4536"/>
        <w:tab w:val="right" w:pos="9072"/>
      </w:tabs>
    </w:pPr>
  </w:style>
  <w:style w:type="character" w:customStyle="1" w:styleId="HeaderChar">
    <w:name w:val="Header Char"/>
    <w:link w:val="Header"/>
    <w:uiPriority w:val="99"/>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rsid w:val="00C80C4E"/>
    <w:rPr>
      <w:sz w:val="18"/>
    </w:rPr>
  </w:style>
  <w:style w:type="character" w:styleId="Emphasis">
    <w:name w:val="Emphasis"/>
    <w:rsid w:val="00C80C4E"/>
    <w:rPr>
      <w:i/>
      <w:iCs/>
    </w:rPr>
  </w:style>
  <w:style w:type="paragraph" w:styleId="ListParagraph">
    <w:name w:val="List Paragraph"/>
    <w:aliases w:val="Bodytext"/>
    <w:next w:val="BodyText"/>
    <w:autoRedefine/>
    <w:uiPriority w:val="34"/>
    <w:qFormat/>
    <w:rsid w:val="00C80C4E"/>
    <w:pPr>
      <w:jc w:val="both"/>
    </w:pPr>
    <w:rPr>
      <w:rFonts w:ascii="Arial" w:eastAsia="MS Gothic" w:hAnsi="Arial" w:cs="Arial"/>
      <w:b/>
      <w:bCs/>
      <w:szCs w:val="26"/>
      <w:u w:val="single"/>
    </w:rPr>
  </w:style>
  <w:style w:type="paragraph" w:customStyle="1" w:styleId="HeadinginHeader">
    <w:name w:val="Heading in Header"/>
    <w:basedOn w:val="Heading1"/>
    <w:qFormat/>
    <w:rsid w:val="00C80C4E"/>
    <w:pPr>
      <w:pBdr>
        <w:bottom w:val="single" w:sz="4" w:space="1" w:color="auto"/>
      </w:pBdr>
      <w:jc w:val="left"/>
    </w:pPr>
    <w:rPr>
      <w:bCs w:val="0"/>
      <w:kern w:val="0"/>
      <w:szCs w:val="24"/>
    </w:rPr>
  </w:style>
  <w:style w:type="paragraph" w:styleId="BodyText">
    <w:name w:val="Body Text"/>
    <w:basedOn w:val="Normal"/>
    <w:link w:val="BodyTextChar"/>
    <w:uiPriority w:val="99"/>
    <w:semiHidden/>
    <w:unhideWhenUsed/>
    <w:rsid w:val="00C80C4E"/>
    <w:pPr>
      <w:spacing w:after="120"/>
    </w:pPr>
  </w:style>
  <w:style w:type="character" w:customStyle="1" w:styleId="BodyTextChar">
    <w:name w:val="Body Text Char"/>
    <w:basedOn w:val="DefaultParagraphFont"/>
    <w:link w:val="BodyText"/>
    <w:uiPriority w:val="99"/>
    <w:semiHidden/>
    <w:rsid w:val="00C80C4E"/>
    <w:rPr>
      <w:rFonts w:ascii="Arial" w:hAnsi="Arial"/>
      <w:szCs w:val="22"/>
      <w:lang w:val="nl-NL"/>
    </w:rPr>
  </w:style>
  <w:style w:type="paragraph" w:styleId="BodyTextIndent">
    <w:name w:val="Body Text Indent"/>
    <w:basedOn w:val="Normal"/>
    <w:link w:val="BodyTextIndentChar"/>
    <w:uiPriority w:val="99"/>
    <w:unhideWhenUsed/>
    <w:rsid w:val="00A722C5"/>
    <w:pPr>
      <w:spacing w:after="120"/>
      <w:ind w:left="360"/>
    </w:pPr>
  </w:style>
  <w:style w:type="character" w:customStyle="1" w:styleId="BodyTextIndentChar">
    <w:name w:val="Body Text Indent Char"/>
    <w:basedOn w:val="DefaultParagraphFont"/>
    <w:link w:val="BodyTextIndent"/>
    <w:uiPriority w:val="99"/>
    <w:rsid w:val="00A722C5"/>
    <w:rPr>
      <w:rFonts w:ascii="Arial" w:hAnsi="Arial"/>
      <w:szCs w:val="22"/>
      <w:lang w:val="nl-NL"/>
    </w:rPr>
  </w:style>
  <w:style w:type="paragraph" w:styleId="BodyTextIndent2">
    <w:name w:val="Body Text Indent 2"/>
    <w:basedOn w:val="Normal"/>
    <w:link w:val="BodyTextIndent2Char"/>
    <w:uiPriority w:val="99"/>
    <w:semiHidden/>
    <w:unhideWhenUsed/>
    <w:rsid w:val="00A722C5"/>
    <w:pPr>
      <w:spacing w:after="120" w:line="480" w:lineRule="auto"/>
      <w:ind w:left="360"/>
    </w:pPr>
  </w:style>
  <w:style w:type="character" w:customStyle="1" w:styleId="BodyTextIndent2Char">
    <w:name w:val="Body Text Indent 2 Char"/>
    <w:basedOn w:val="DefaultParagraphFont"/>
    <w:link w:val="BodyTextIndent2"/>
    <w:uiPriority w:val="99"/>
    <w:semiHidden/>
    <w:rsid w:val="00A722C5"/>
    <w:rPr>
      <w:rFonts w:ascii="Arial" w:hAnsi="Arial"/>
      <w:szCs w:val="22"/>
      <w:lang w:val="nl-NL"/>
    </w:rPr>
  </w:style>
  <w:style w:type="paragraph" w:styleId="BodyTextIndent3">
    <w:name w:val="Body Text Indent 3"/>
    <w:basedOn w:val="Normal"/>
    <w:link w:val="BodyTextIndent3Char"/>
    <w:uiPriority w:val="99"/>
    <w:semiHidden/>
    <w:unhideWhenUsed/>
    <w:rsid w:val="00A722C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A722C5"/>
    <w:rPr>
      <w:rFonts w:ascii="Arial" w:hAnsi="Arial"/>
      <w:sz w:val="16"/>
      <w:szCs w:val="16"/>
      <w:lang w:val="nl-NL"/>
    </w:rPr>
  </w:style>
  <w:style w:type="character" w:styleId="Hyperlink">
    <w:name w:val="Hyperlink"/>
    <w:basedOn w:val="DefaultParagraphFont"/>
    <w:rsid w:val="00A722C5"/>
    <w:rPr>
      <w:color w:val="0000FF"/>
      <w:u w:val="single"/>
    </w:rPr>
  </w:style>
  <w:style w:type="character" w:customStyle="1" w:styleId="Heading5Char">
    <w:name w:val="Heading 5 Char"/>
    <w:basedOn w:val="DefaultParagraphFont"/>
    <w:link w:val="Heading5"/>
    <w:uiPriority w:val="9"/>
    <w:semiHidden/>
    <w:rsid w:val="00CE086C"/>
    <w:rPr>
      <w:rFonts w:asciiTheme="majorHAnsi" w:eastAsiaTheme="majorEastAsia" w:hAnsiTheme="majorHAnsi" w:cstheme="majorBidi"/>
      <w:color w:val="243F60" w:themeColor="accent1" w:themeShade="7F"/>
      <w:szCs w:val="2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02439E2E49249F41BD7C49E20F9BA10B" ma:contentTypeVersion="7" ma:contentTypeDescription="Create a new document." ma:contentTypeScope="" ma:versionID="eb70dc79badb0c8845da65d9bf807c13">
  <xsd:schema xmlns:xsd="http://www.w3.org/2001/XMLSchema" xmlns:xs="http://www.w3.org/2001/XMLSchema" xmlns:p="http://schemas.microsoft.com/office/2006/metadata/properties" xmlns:ns2="8f774117-7f51-40af-b254-2feae6477d33" xmlns:ns3="38742396-9d3b-4e63-a73a-493b519bc7f4" targetNamespace="http://schemas.microsoft.com/office/2006/metadata/properties" ma:root="true" ma:fieldsID="8924c0b491543a5d0fe0f75c560b5702" ns2:_="" ns3:_="">
    <xsd:import namespace="8f774117-7f51-40af-b254-2feae6477d33"/>
    <xsd:import namespace="38742396-9d3b-4e63-a73a-493b519bc7f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774117-7f51-40af-b254-2feae6477d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51C452A-3963-4A2F-8DB2-9F3EFDDEF0F0}">
  <ds:schemaRefs>
    <ds:schemaRef ds:uri="http://schemas.openxmlformats.org/officeDocument/2006/bibliography"/>
  </ds:schemaRefs>
</ds:datastoreItem>
</file>

<file path=customXml/itemProps2.xml><?xml version="1.0" encoding="utf-8"?>
<ds:datastoreItem xmlns:ds="http://schemas.openxmlformats.org/officeDocument/2006/customXml" ds:itemID="{FF98374B-3BFB-4CE7-A9CC-F60868E63E89}"/>
</file>

<file path=customXml/itemProps3.xml><?xml version="1.0" encoding="utf-8"?>
<ds:datastoreItem xmlns:ds="http://schemas.openxmlformats.org/officeDocument/2006/customXml" ds:itemID="{1A3851AC-2BE6-4070-B2AC-FE59C2C1ABE2}"/>
</file>

<file path=customXml/itemProps4.xml><?xml version="1.0" encoding="utf-8"?>
<ds:datastoreItem xmlns:ds="http://schemas.openxmlformats.org/officeDocument/2006/customXml" ds:itemID="{C21A5DB1-167D-4E5D-AA5E-F9523ACC6478}"/>
</file>

<file path=docProps/app.xml><?xml version="1.0" encoding="utf-8"?>
<Properties xmlns="http://schemas.openxmlformats.org/officeDocument/2006/extended-properties" xmlns:vt="http://schemas.openxmlformats.org/officeDocument/2006/docPropsVTypes">
  <Template>Normal</Template>
  <TotalTime>2</TotalTime>
  <Pages>4</Pages>
  <Words>1264</Words>
  <Characters>7210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Boon Edam</Company>
  <LinksUpToDate>false</LinksUpToDate>
  <CharactersWithSpaces>8458</CharactersWithSpaces>
  <SharedDoc>false</SharedDoc>
  <HLinks>
    <vt:vector size="18" baseType="variant">
      <vt:variant>
        <vt:i4>4194337</vt:i4>
      </vt:variant>
      <vt:variant>
        <vt:i4>2140</vt:i4>
      </vt:variant>
      <vt:variant>
        <vt:i4>1025</vt:i4>
      </vt:variant>
      <vt:variant>
        <vt:i4>1</vt:i4>
      </vt:variant>
      <vt:variant>
        <vt:lpwstr>LTR_EXTERNAL_Letterhead</vt:lpwstr>
      </vt:variant>
      <vt:variant>
        <vt:lpwstr/>
      </vt:variant>
      <vt:variant>
        <vt:i4>4194337</vt:i4>
      </vt:variant>
      <vt:variant>
        <vt:i4>-1</vt:i4>
      </vt:variant>
      <vt:variant>
        <vt:i4>2051</vt:i4>
      </vt:variant>
      <vt:variant>
        <vt:i4>1</vt:i4>
      </vt:variant>
      <vt:variant>
        <vt:lpwstr>LTR_EXTERNAL_Letterhead</vt:lpwstr>
      </vt:variant>
      <vt:variant>
        <vt:lpwstr/>
      </vt:variant>
      <vt:variant>
        <vt:i4>53</vt:i4>
      </vt:variant>
      <vt:variant>
        <vt:i4>-1</vt:i4>
      </vt:variant>
      <vt:variant>
        <vt:i4>2052</vt:i4>
      </vt:variant>
      <vt:variant>
        <vt:i4>1</vt:i4>
      </vt:variant>
      <vt:variant>
        <vt:lpwstr>LTR_EXTERNAL_Followup paper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Baltissen</dc:creator>
  <cp:lastModifiedBy>Amy Bernard</cp:lastModifiedBy>
  <cp:revision>4</cp:revision>
  <cp:lastPrinted>2014-01-16T15:16:00Z</cp:lastPrinted>
  <dcterms:created xsi:type="dcterms:W3CDTF">2014-01-16T15:16:00Z</dcterms:created>
  <dcterms:modified xsi:type="dcterms:W3CDTF">2014-04-10T12:17:00Z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0x01010002439E2E49249F41BD7C49E20F9BA10B</vt:lpwstr>
  </property>
  <property fmtid="{D5CDD505-2E9C-101B-9397-08002B2CF9AE}" pid="3" name="Order">
    <vt:r8>258700</vt:r8>
  </property>
</Properties>
</file>